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2F6B" w14:textId="59F4CDCB" w:rsidR="006170C2" w:rsidRDefault="006170C2" w:rsidP="00C2642D">
      <w:pPr>
        <w:pStyle w:val="Hlava"/>
        <w:rPr>
          <w:rFonts w:cs="Times New Roman"/>
        </w:rPr>
      </w:pPr>
      <w:r w:rsidRPr="006545F2">
        <w:rPr>
          <w:rFonts w:cs="Times New Roman"/>
          <w:highlight w:val="yellow"/>
        </w:rPr>
        <w:t>Výtah NEZ</w:t>
      </w:r>
      <w:r w:rsidR="006545F2">
        <w:rPr>
          <w:rFonts w:cs="Times New Roman"/>
          <w:highlight w:val="yellow"/>
        </w:rPr>
        <w:t xml:space="preserve"> pro</w:t>
      </w:r>
      <w:r w:rsidRPr="006545F2">
        <w:rPr>
          <w:rFonts w:cs="Times New Roman"/>
          <w:highlight w:val="yellow"/>
        </w:rPr>
        <w:t xml:space="preserve"> ČAPLDS</w:t>
      </w:r>
    </w:p>
    <w:p w14:paraId="78817FA2" w14:textId="7F3DCD76" w:rsidR="00C2642D" w:rsidRPr="00466920" w:rsidRDefault="00C2642D" w:rsidP="00C2642D">
      <w:pPr>
        <w:pStyle w:val="Hlava"/>
        <w:rPr>
          <w:rFonts w:cs="Times New Roman"/>
        </w:rPr>
      </w:pPr>
      <w:r w:rsidRPr="00466920">
        <w:rPr>
          <w:rFonts w:cs="Times New Roman"/>
        </w:rPr>
        <w:t>HLAVA I</w:t>
      </w:r>
    </w:p>
    <w:p w14:paraId="1B0A54B4" w14:textId="77777777" w:rsidR="00C2642D" w:rsidRPr="00466920" w:rsidRDefault="00C2642D" w:rsidP="00C2642D">
      <w:pPr>
        <w:pStyle w:val="Hlava"/>
        <w:rPr>
          <w:rFonts w:cs="Times New Roman"/>
          <w:b w:val="0"/>
          <w:bCs w:val="0"/>
        </w:rPr>
      </w:pPr>
      <w:r w:rsidRPr="00466920">
        <w:rPr>
          <w:rFonts w:cs="Times New Roman"/>
          <w:b w:val="0"/>
          <w:bCs w:val="0"/>
        </w:rPr>
        <w:t>OBECNÁ ČÁST</w:t>
      </w:r>
    </w:p>
    <w:p w14:paraId="766031C3" w14:textId="77777777" w:rsidR="00C2642D" w:rsidRPr="00466920" w:rsidRDefault="00C2642D" w:rsidP="00C2642D">
      <w:pPr>
        <w:pStyle w:val="Dl"/>
        <w:rPr>
          <w:rFonts w:cs="Times New Roman"/>
        </w:rPr>
      </w:pPr>
      <w:r w:rsidRPr="00466920">
        <w:rPr>
          <w:rFonts w:cs="Times New Roman"/>
        </w:rPr>
        <w:t>DÍL 1</w:t>
      </w:r>
    </w:p>
    <w:p w14:paraId="636204C4" w14:textId="77777777" w:rsidR="00C2642D" w:rsidRPr="00466920" w:rsidRDefault="00C2642D" w:rsidP="00C2642D">
      <w:pPr>
        <w:pStyle w:val="Dl"/>
        <w:rPr>
          <w:rFonts w:cs="Times New Roman"/>
          <w:b w:val="0"/>
          <w:bCs w:val="0"/>
        </w:rPr>
      </w:pPr>
      <w:r w:rsidRPr="00466920">
        <w:rPr>
          <w:rFonts w:cs="Times New Roman"/>
          <w:b w:val="0"/>
          <w:bCs w:val="0"/>
        </w:rPr>
        <w:t>VÝKON ČINNOSTÍ V ENERGETICE</w:t>
      </w:r>
    </w:p>
    <w:p w14:paraId="51715282" w14:textId="77777777" w:rsidR="00C2642D" w:rsidRPr="00466920" w:rsidRDefault="00C2642D" w:rsidP="00C2642D">
      <w:pPr>
        <w:pStyle w:val="a"/>
        <w:rPr>
          <w:rFonts w:cs="Times New Roman"/>
        </w:rPr>
      </w:pPr>
      <w:r w:rsidRPr="00466920">
        <w:rPr>
          <w:rFonts w:cs="Times New Roman"/>
        </w:rPr>
        <w:t>§ 2</w:t>
      </w:r>
    </w:p>
    <w:p w14:paraId="037715EE" w14:textId="77777777" w:rsidR="00C2642D" w:rsidRPr="00466920" w:rsidRDefault="00C2642D" w:rsidP="00C2642D">
      <w:pPr>
        <w:pStyle w:val="a"/>
        <w:rPr>
          <w:rFonts w:cs="Times New Roman"/>
          <w:b/>
          <w:bCs/>
        </w:rPr>
      </w:pPr>
      <w:r w:rsidRPr="00466920">
        <w:rPr>
          <w:rFonts w:cs="Times New Roman"/>
          <w:b/>
          <w:bCs/>
        </w:rPr>
        <w:t>Pojmy</w:t>
      </w:r>
    </w:p>
    <w:p w14:paraId="0A90FC18" w14:textId="77777777" w:rsidR="00C2642D" w:rsidRPr="00466920" w:rsidRDefault="00C2642D" w:rsidP="00C2642D">
      <w:pPr>
        <w:pStyle w:val="Odstavecseseznamem"/>
        <w:numPr>
          <w:ilvl w:val="0"/>
          <w:numId w:val="6"/>
        </w:numPr>
        <w:suppressAutoHyphens/>
        <w:spacing w:after="240" w:line="281" w:lineRule="auto"/>
        <w:ind w:left="0" w:firstLine="420"/>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66920">
        <w:rPr>
          <w:rFonts w:ascii="Times New Roman" w:eastAsia="Times New Roman" w:hAnsi="Times New Roman" w:cs="Times New Roman"/>
          <w:bCs/>
          <w:sz w:val="24"/>
          <w:szCs w:val="24"/>
        </w:rPr>
        <w:t xml:space="preserve">Pro účely tohoto zákona se rozumí </w:t>
      </w:r>
    </w:p>
    <w:p w14:paraId="7723D3C5" w14:textId="77777777" w:rsidR="00C2642D" w:rsidRPr="00466920" w:rsidRDefault="00C2642D" w:rsidP="00C2642D">
      <w:pPr>
        <w:pStyle w:val="Odstavecseseznamem"/>
        <w:numPr>
          <w:ilvl w:val="0"/>
          <w:numId w:val="7"/>
        </w:numPr>
        <w:suppressAutoHyphens/>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aktivním zákazníkem zákazník nebo skupina společně jednajících zákazníků, kteří spotřebovávají nebo ukládají energii vyrobenou ve svých vlastních prostorách, anebo v jiných prostorách za podmínek stanovených prováděcím právním předpisem, nebo kteří prodávají energii vyrobenou z vlastních zdrojů, či se účastní programů flexibility nebo energetické účinnosti, za předpokladu, že uvedené činnosti nepředstavují jejich hlavní obchodní nebo profesionální činnost,</w:t>
      </w:r>
    </w:p>
    <w:p w14:paraId="34802F78" w14:textId="77777777" w:rsidR="00C2642D" w:rsidRPr="00466920" w:rsidRDefault="00C2642D" w:rsidP="00C2642D">
      <w:pPr>
        <w:pStyle w:val="Odstavecseseznamem"/>
        <w:numPr>
          <w:ilvl w:val="0"/>
          <w:numId w:val="7"/>
        </w:numPr>
        <w:suppressAutoHyphens/>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dodavatelem energie držitel licence na dodávku energie do soustavy, držitel licence na distribuci tepelné energie nebo držitel licence na obchodní činnosti, dodávající energii zákazníkovi, </w:t>
      </w:r>
    </w:p>
    <w:p w14:paraId="34A9CEA9"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energetickým zařízením zařízení, které jeho provozovatel využívá k výrobě nebo ukládaní energie, přenosu elektřiny, přepravě plynu, distribuci energie, uskladnění plynu nebo rozvodu tepla</w:t>
      </w:r>
      <w:r>
        <w:rPr>
          <w:rFonts w:ascii="Times New Roman" w:hAnsi="Times New Roman" w:cs="Times New Roman"/>
          <w:bCs/>
          <w:sz w:val="24"/>
          <w:szCs w:val="24"/>
        </w:rPr>
        <w:t xml:space="preserve">, nebo </w:t>
      </w:r>
      <w:r w:rsidRPr="00466920">
        <w:rPr>
          <w:rFonts w:ascii="Times New Roman" w:hAnsi="Times New Roman" w:cs="Times New Roman"/>
          <w:bCs/>
          <w:sz w:val="24"/>
          <w:szCs w:val="24"/>
        </w:rPr>
        <w:t xml:space="preserve">zařízení, kterým jeho provozovatel poskytuje flexibilitu, </w:t>
      </w:r>
    </w:p>
    <w:p w14:paraId="7169E87B"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energií elektřina, plyn nebo teplo a chlad, </w:t>
      </w:r>
    </w:p>
    <w:p w14:paraId="0708B4A4"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chráněnou informací informace v jakékoliv podobě, která má charakter obchodního tajemství nebo jiná zákonem chráněná informace získaná při výkonu činnosti, která není veřejně dostupná, </w:t>
      </w:r>
    </w:p>
    <w:p w14:paraId="7406B817"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kontrolou možnost vykonávat na základě právních nebo faktických skutečností rozhodující vliv na činnost jiné osoby, zejména na základě </w:t>
      </w:r>
    </w:p>
    <w:p w14:paraId="40D13341" w14:textId="77777777" w:rsidR="00C2642D" w:rsidRPr="00466920" w:rsidRDefault="00C2642D" w:rsidP="00400A9A">
      <w:pPr>
        <w:pStyle w:val="Odstavecseseznamem"/>
        <w:numPr>
          <w:ilvl w:val="1"/>
          <w:numId w:val="13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vlastnického práva nebo práva užívání k obchodnímu závodu kontrolované osoby anebo jeho části, nebo </w:t>
      </w:r>
    </w:p>
    <w:p w14:paraId="34A829D8" w14:textId="77777777" w:rsidR="00C2642D" w:rsidRPr="00466920" w:rsidRDefault="00C2642D" w:rsidP="00400A9A">
      <w:pPr>
        <w:pStyle w:val="Odstavecseseznamem"/>
        <w:numPr>
          <w:ilvl w:val="1"/>
          <w:numId w:val="13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lastRenderedPageBreak/>
        <w:t>práva nebo jiné právní skutečnosti, která poskytují rozhodující vliv na složení, hlasování a rozhodování orgánů kontrolované osoby,</w:t>
      </w:r>
    </w:p>
    <w:p w14:paraId="325A0628" w14:textId="77777777" w:rsidR="00C2642D" w:rsidRPr="00466920" w:rsidRDefault="00C2642D" w:rsidP="00C2642D">
      <w:pPr>
        <w:pStyle w:val="Odstavecseseznamem"/>
        <w:numPr>
          <w:ilvl w:val="0"/>
          <w:numId w:val="7"/>
        </w:numPr>
        <w:suppressAutoHyphens/>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maloodběratelem fyzická osoba podnikatel s roční spotřebou plynu do 630 </w:t>
      </w:r>
      <w:proofErr w:type="spellStart"/>
      <w:r w:rsidRPr="00466920">
        <w:rPr>
          <w:rFonts w:ascii="Times New Roman" w:hAnsi="Times New Roman" w:cs="Times New Roman"/>
          <w:bCs/>
          <w:sz w:val="24"/>
          <w:szCs w:val="24"/>
        </w:rPr>
        <w:t>MWh</w:t>
      </w:r>
      <w:proofErr w:type="spellEnd"/>
      <w:r w:rsidRPr="00466920">
        <w:rPr>
          <w:rFonts w:ascii="Times New Roman" w:hAnsi="Times New Roman" w:cs="Times New Roman"/>
          <w:bCs/>
          <w:sz w:val="24"/>
          <w:szCs w:val="24"/>
        </w:rPr>
        <w:t xml:space="preserve"> či odebírajícím elektřinu ze sítí nízkého napětí,</w:t>
      </w:r>
    </w:p>
    <w:p w14:paraId="42AAF955"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měřicím zařízením veškerá zařízení pro měření, přenos a zpracování naměřených hodnot,</w:t>
      </w:r>
    </w:p>
    <w:p w14:paraId="342C12B0"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regulovaným rokem se rozumí kalendářní rok, pro který Energetický regulační úřad rozhoduje o cenách; regulačním obdobím je časové období vymezené nejméně pěti po sobě následujícími regulovanými roky,</w:t>
      </w:r>
    </w:p>
    <w:p w14:paraId="19D5B77E"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subjektem zúčtování fyzická nebo právnická osoba, pro kterou operátor trhu na základě smlouvy o zúčtování odchylek provádí vyhodnocení, zúčtování a vypořádání odchylek,</w:t>
      </w:r>
    </w:p>
    <w:p w14:paraId="36ED102D"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typovým diagramem diagram charakterizující roční průběh spotřeby energie u zákazníka, jehož odběrné místo není vybaveno průběhovým měřením, používaný pro vyhodnocování spotřeby nebo odchylek,</w:t>
      </w:r>
    </w:p>
    <w:p w14:paraId="3F92590D"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vybraným energetickým zařízením zařízení přenosové, přepravní nebo distribuční soustavy, zásobníku plynu, těžebního plynovodu nebo rozvodného tepelného zařízení,</w:t>
      </w:r>
    </w:p>
    <w:p w14:paraId="6C6F253B"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vyúčtováním vyhodnocení uskutečněných plateb za poskytnuté plnění a celkové výše platby za poskytnuté plnění, na </w:t>
      </w:r>
      <w:proofErr w:type="gramStart"/>
      <w:r w:rsidRPr="00466920">
        <w:rPr>
          <w:rFonts w:ascii="Times New Roman" w:hAnsi="Times New Roman" w:cs="Times New Roman"/>
          <w:bCs/>
          <w:sz w:val="24"/>
          <w:szCs w:val="24"/>
        </w:rPr>
        <w:t>základě</w:t>
      </w:r>
      <w:proofErr w:type="gramEnd"/>
      <w:r w:rsidRPr="00466920">
        <w:rPr>
          <w:rFonts w:ascii="Times New Roman" w:hAnsi="Times New Roman" w:cs="Times New Roman"/>
          <w:bCs/>
          <w:sz w:val="24"/>
          <w:szCs w:val="24"/>
        </w:rPr>
        <w:t xml:space="preserve"> kterého se provádí vyrovnání přeplatku nebo nedoplatku,</w:t>
      </w:r>
    </w:p>
    <w:p w14:paraId="7EF43CA5"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zákazníkem osoba nakupující nebo odebírající energie pro vlastní potřebu v odběrném místě, </w:t>
      </w:r>
    </w:p>
    <w:p w14:paraId="7AC77BA7" w14:textId="77777777" w:rsidR="00C2642D" w:rsidRPr="00466920" w:rsidRDefault="00C2642D" w:rsidP="00C2642D">
      <w:pPr>
        <w:pStyle w:val="Odstavecseseznamem"/>
        <w:numPr>
          <w:ilvl w:val="0"/>
          <w:numId w:val="7"/>
        </w:numPr>
        <w:suppressAutoHyphens/>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zákazníkem v domácnosti fyzická osoba, jejíž odběrné místo je připojeno k distribuční soustavě a která odebírá energii k uspokojování její osobní potřeby související s bydlením nebo osobních potřeb členů její domácnosti,</w:t>
      </w:r>
    </w:p>
    <w:p w14:paraId="51DF9D4B" w14:textId="77777777" w:rsidR="00C2642D" w:rsidRPr="00466920" w:rsidRDefault="00C2642D" w:rsidP="00C2642D">
      <w:pPr>
        <w:pStyle w:val="Odstavecseseznamem"/>
        <w:numPr>
          <w:ilvl w:val="0"/>
          <w:numId w:val="7"/>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zprostředkovatelskou činností v energetice činnost vykonávaná ve prospěch držitele licence, zákazníka v domácnosti, maloodběratele, spočívající v</w:t>
      </w:r>
      <w:r w:rsidRPr="00466920">
        <w:rPr>
          <w:rFonts w:ascii="Times New Roman" w:hAnsi="Times New Roman" w:cs="Times New Roman"/>
        </w:rPr>
        <w:t xml:space="preserve"> </w:t>
      </w:r>
    </w:p>
    <w:p w14:paraId="0AA2282E" w14:textId="77777777" w:rsidR="00C2642D" w:rsidRPr="00466920" w:rsidRDefault="00C2642D" w:rsidP="00400A9A">
      <w:pPr>
        <w:pStyle w:val="Odstavecseseznamem"/>
        <w:numPr>
          <w:ilvl w:val="1"/>
          <w:numId w:val="140"/>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obstarání příležitosti k uzavření, změně nebo zrušení smlouvy o dodávce elektřiny nebo plynu nebo smlouvy o sdružených službách dodávky elektřiny nebo plynu mezi držitelem licence a zákazníkem podle tohoto odstavce, nebo</w:t>
      </w:r>
    </w:p>
    <w:p w14:paraId="09EC2FB3" w14:textId="77777777" w:rsidR="00C2642D" w:rsidRPr="00466920" w:rsidRDefault="00C2642D" w:rsidP="00400A9A">
      <w:pPr>
        <w:pStyle w:val="Odstavecseseznamem"/>
        <w:numPr>
          <w:ilvl w:val="1"/>
          <w:numId w:val="140"/>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sjednání smlouvy podle písmene a), nebo</w:t>
      </w:r>
    </w:p>
    <w:p w14:paraId="44EEA857" w14:textId="77777777" w:rsidR="00C2642D" w:rsidRPr="00466920" w:rsidRDefault="00C2642D" w:rsidP="00400A9A">
      <w:pPr>
        <w:pStyle w:val="Odstavecseseznamem"/>
        <w:numPr>
          <w:ilvl w:val="1"/>
          <w:numId w:val="140"/>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provádění přípravných jednání a prací směřujících k činnostem podle písmen a) a b).</w:t>
      </w:r>
    </w:p>
    <w:p w14:paraId="12BCE1EF" w14:textId="77777777" w:rsidR="00C2642D" w:rsidRPr="00466920" w:rsidRDefault="00C2642D" w:rsidP="00C2642D">
      <w:pPr>
        <w:spacing w:before="200" w:after="200" w:line="276" w:lineRule="auto"/>
        <w:ind w:left="1077"/>
        <w:jc w:val="both"/>
        <w:rPr>
          <w:rFonts w:ascii="Times New Roman" w:hAnsi="Times New Roman" w:cs="Times New Roman"/>
          <w:sz w:val="24"/>
          <w:szCs w:val="24"/>
        </w:rPr>
      </w:pPr>
      <w:r w:rsidRPr="00466920">
        <w:rPr>
          <w:rFonts w:ascii="Times New Roman" w:hAnsi="Times New Roman" w:cs="Times New Roman"/>
          <w:sz w:val="24"/>
          <w:szCs w:val="24"/>
        </w:rPr>
        <w:lastRenderedPageBreak/>
        <w:t>Zprostředkovatelskou činností v energetice není jednorázové bezúplatné jednání zmocněnce, jehož účelem je uzavření, změna nebo ukončení smlouvy o dodávce energie nebo smlouvy o sdružených službách dodávky energie na základě vystavené plné moci, ani činnost držitele licence spočívající v zastupování zákazníka při uzavření, změně nebo zrušení závazku ze smlouvy o dodávce energie nebo smlouvy o sdružených službách dodávky energie, a to ani v případě, kdy držitel licence výkon takové činnosti zajišťuje prostřednictvím osoby, která je ovládána stejnou ovládající osobou a která tuto činnost vykonává výlučně pro držitele licence náležejícího do stejného podnikatelského seskupení</w:t>
      </w:r>
      <w:r>
        <w:rPr>
          <w:rFonts w:ascii="Times New Roman" w:hAnsi="Times New Roman" w:cs="Times New Roman"/>
          <w:sz w:val="24"/>
          <w:szCs w:val="24"/>
        </w:rPr>
        <w:t>.</w:t>
      </w:r>
    </w:p>
    <w:p w14:paraId="73343682" w14:textId="77777777" w:rsidR="00C2642D" w:rsidRPr="00466920" w:rsidRDefault="00C2642D" w:rsidP="00C2642D">
      <w:pPr>
        <w:pStyle w:val="Odstavecseseznamem"/>
        <w:numPr>
          <w:ilvl w:val="0"/>
          <w:numId w:val="7"/>
        </w:numPr>
        <w:spacing w:before="200" w:after="24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zranitelným zákazníkem fyzická osoba, která je těžce zdravotně postižená podle zvláštního právního předpisu</w:t>
      </w:r>
      <w:r w:rsidRPr="00466920">
        <w:rPr>
          <w:rFonts w:ascii="Times New Roman" w:hAnsi="Times New Roman" w:cs="Times New Roman"/>
          <w:vertAlign w:val="superscript"/>
        </w:rPr>
        <w:footnoteReference w:id="1"/>
      </w:r>
      <w:r w:rsidRPr="00466920">
        <w:rPr>
          <w:rFonts w:ascii="Times New Roman" w:hAnsi="Times New Roman" w:cs="Times New Roman"/>
          <w:sz w:val="24"/>
          <w:szCs w:val="24"/>
        </w:rPr>
        <w:t xml:space="preserve"> a tuto skutečnost oznámila a prokázala sama, nebo prostřednictvím svého dodavatele energie, provozovateli distribuční soustavy, ke které je připojeno odběrné místo, ve kterém zranitelný zákazník odebírá energii k uspokojování své osobní potřeby nebo osobních potřeb členů své domácnosti.  </w:t>
      </w:r>
    </w:p>
    <w:p w14:paraId="351C0B45" w14:textId="77777777" w:rsidR="00C2642D" w:rsidRPr="00466920" w:rsidRDefault="00C2642D" w:rsidP="00C2642D">
      <w:pPr>
        <w:pStyle w:val="Odstavecseseznamem"/>
        <w:numPr>
          <w:ilvl w:val="0"/>
          <w:numId w:val="6"/>
        </w:numPr>
        <w:suppressAutoHyphens/>
        <w:spacing w:after="240" w:line="281" w:lineRule="auto"/>
        <w:ind w:left="0" w:firstLine="420"/>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66920">
        <w:rPr>
          <w:rFonts w:ascii="Times New Roman" w:eastAsia="Times New Roman" w:hAnsi="Times New Roman" w:cs="Times New Roman"/>
          <w:bCs/>
          <w:sz w:val="24"/>
          <w:szCs w:val="24"/>
        </w:rPr>
        <w:t xml:space="preserve">Dále se pro účely tohoto zákona rozumí </w:t>
      </w:r>
    </w:p>
    <w:p w14:paraId="0FE91B3A" w14:textId="77777777" w:rsidR="00C2642D" w:rsidRPr="00466920" w:rsidRDefault="00C2642D" w:rsidP="00C2642D">
      <w:pPr>
        <w:pStyle w:val="Odstavecseseznamem"/>
        <w:numPr>
          <w:ilvl w:val="0"/>
          <w:numId w:val="8"/>
        </w:numPr>
        <w:spacing w:before="200" w:after="200" w:line="276" w:lineRule="auto"/>
        <w:ind w:left="1066" w:hanging="357"/>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v elektroenergetice </w:t>
      </w:r>
    </w:p>
    <w:p w14:paraId="7CC64CA5"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agregací činnost vykonávaná fyzickou nebo právnickou osobou, kterou tato osoba sdružuje poskytování flexibility jednotlivých účastníků trhu s elektřinou, s nimiž má uzavřenu smlouvu o agregaci, za účelem nabízení sdružené flexibility na trzích s elektřinou nebo jinými službami nebo na trhu s podpůrnými službami,</w:t>
      </w:r>
    </w:p>
    <w:p w14:paraId="5E774835"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agregátorem fyzická či právnická osoba vykonávající činnost agregace, </w:t>
      </w:r>
    </w:p>
    <w:p w14:paraId="2119F33F"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highlight w:val="yellow"/>
        </w:rPr>
      </w:pPr>
      <w:r w:rsidRPr="006170C2">
        <w:rPr>
          <w:rFonts w:ascii="Times New Roman" w:hAnsi="Times New Roman" w:cs="Times New Roman"/>
          <w:sz w:val="24"/>
          <w:szCs w:val="24"/>
          <w:highlight w:val="yellow"/>
        </w:rPr>
        <w:t>distribucí elektřiny doprava elektřiny distribuční soustavou za účelem jejích dodávek zákazníkům, která nezahrnuje dodávky samotné,</w:t>
      </w:r>
    </w:p>
    <w:p w14:paraId="7B957121"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highlight w:val="yellow"/>
        </w:rPr>
      </w:pPr>
      <w:r w:rsidRPr="006170C2">
        <w:rPr>
          <w:rFonts w:ascii="Times New Roman" w:hAnsi="Times New Roman" w:cs="Times New Roman"/>
          <w:bCs/>
          <w:sz w:val="24"/>
          <w:szCs w:val="24"/>
          <w:highlight w:val="yellow"/>
        </w:rPr>
        <w:t xml:space="preserve">distribuční soustavou  vzájemně propojený soubor vedení a zařízení o napětí 110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s výjimkou vybraných vedení a zařízení o napětí 110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která jsou součástí přenosové soustavy, a vedení a zařízení o napětí 0,4/0,23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1,5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3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6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10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22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25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nebo 35 </w:t>
      </w:r>
      <w:proofErr w:type="spellStart"/>
      <w:r w:rsidRPr="006170C2">
        <w:rPr>
          <w:rFonts w:ascii="Times New Roman" w:hAnsi="Times New Roman" w:cs="Times New Roman"/>
          <w:bCs/>
          <w:sz w:val="24"/>
          <w:szCs w:val="24"/>
          <w:highlight w:val="yellow"/>
        </w:rPr>
        <w:t>kV</w:t>
      </w:r>
      <w:proofErr w:type="spellEnd"/>
      <w:r w:rsidRPr="006170C2">
        <w:rPr>
          <w:rFonts w:ascii="Times New Roman" w:hAnsi="Times New Roman" w:cs="Times New Roman"/>
          <w:bCs/>
          <w:sz w:val="24"/>
          <w:szCs w:val="24"/>
          <w:highlight w:val="yellow"/>
        </w:rPr>
        <w:t xml:space="preserve"> sloužící k zajištění distribuce elektřiny na vymezeném území České republiky, včetně plně integrovaných komponentů sítě zejména systémů měřicí, ochranné, řídicí, zabezpečovací, informační a telekomunikační techniky včetně elektrických přípojek ve vlastnictví provozovatele distribuční soustavy, na kterém zajišťuje distribuci elektřiny držitel licence na distribuci elektřiny,</w:t>
      </w:r>
    </w:p>
    <w:p w14:paraId="2F21F680"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dynamickým určováním ceny elektřiny postup, kdy se cena elektřiny určuje podle aktuálních cen elektřiny na velkoobchodním trhu s elektřinou,</w:t>
      </w:r>
    </w:p>
    <w:p w14:paraId="44FA5B8D"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sz w:val="24"/>
          <w:szCs w:val="24"/>
          <w:highlight w:val="yellow"/>
        </w:rPr>
      </w:pPr>
      <w:r w:rsidRPr="006170C2">
        <w:rPr>
          <w:rFonts w:ascii="Times New Roman" w:hAnsi="Times New Roman" w:cs="Times New Roman"/>
          <w:sz w:val="24"/>
          <w:szCs w:val="24"/>
          <w:highlight w:val="yellow"/>
        </w:rPr>
        <w:lastRenderedPageBreak/>
        <w:t>elektrizační soustavou vzájemně propojený soubor zařízení se schopností dodávat elektřinu do soustavy,</w:t>
      </w:r>
      <w:r w:rsidRPr="006170C2">
        <w:rPr>
          <w:rFonts w:ascii="Times New Roman" w:eastAsia="Times New Roman" w:hAnsi="Times New Roman" w:cs="Times New Roman"/>
          <w:b/>
          <w:bCs/>
          <w:sz w:val="24"/>
          <w:szCs w:val="24"/>
          <w:highlight w:val="yellow"/>
        </w:rPr>
        <w:t xml:space="preserve"> </w:t>
      </w:r>
      <w:r w:rsidRPr="006170C2">
        <w:rPr>
          <w:rFonts w:ascii="Times New Roman" w:eastAsia="Times New Roman" w:hAnsi="Times New Roman" w:cs="Times New Roman"/>
          <w:sz w:val="24"/>
          <w:szCs w:val="24"/>
          <w:highlight w:val="yellow"/>
        </w:rPr>
        <w:t>zařízení</w:t>
      </w:r>
      <w:r w:rsidRPr="006170C2">
        <w:rPr>
          <w:rFonts w:ascii="Times New Roman" w:eastAsia="Times New Roman" w:hAnsi="Times New Roman" w:cs="Times New Roman"/>
          <w:b/>
          <w:sz w:val="24"/>
          <w:szCs w:val="24"/>
          <w:highlight w:val="yellow"/>
        </w:rPr>
        <w:t xml:space="preserve"> </w:t>
      </w:r>
      <w:r w:rsidRPr="006170C2">
        <w:rPr>
          <w:rFonts w:ascii="Times New Roman" w:hAnsi="Times New Roman" w:cs="Times New Roman"/>
          <w:sz w:val="24"/>
          <w:szCs w:val="24"/>
          <w:highlight w:val="yellow"/>
        </w:rPr>
        <w:t>pro přenos, transformaci a distribuci elektřiny, včetně elektrických přípojek, a systémy měřicí, ochranné, řídicí, zabezpečovací, informační a telekomunikační techniky, a to na území České republiky; elektrizační soustava je součástí integrovaného trhu s elektřinou Evropské unie,</w:t>
      </w:r>
    </w:p>
    <w:p w14:paraId="5396FBE6"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flexibilitou schopnost změny množství elektřiny odebírané účastníkem trhu s elektřinou z přenosové soustavy nebo distribuční soustavy nebo dodávané do přenosové nebo distribuční soustavy v určitém časovém intervalu oproti sjednanému nebo předpokládanému diagramu odběru nebo dodávky elektřiny v reakci na cenové signály nebo povel,</w:t>
      </w:r>
    </w:p>
    <w:p w14:paraId="624A91ED"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integrovaným agregátorem agregátor, který uzavřel smlouvu o agregaci s účastníkem trhu s elektřinou a zároveň převzal odpovědnost za jeho odchylku v odběrném nebo předávacím místě, ve kterém je flexibilita poskytována, </w:t>
      </w:r>
    </w:p>
    <w:p w14:paraId="61CD1619"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highlight w:val="yellow"/>
        </w:rPr>
      </w:pPr>
      <w:r w:rsidRPr="006170C2">
        <w:rPr>
          <w:rFonts w:ascii="Times New Roman" w:hAnsi="Times New Roman" w:cs="Times New Roman"/>
          <w:sz w:val="24"/>
          <w:szCs w:val="24"/>
          <w:highlight w:val="yellow"/>
        </w:rPr>
        <w:t xml:space="preserve">lokální distribuční soustavou distribuční soustava, která není přímo připojena k přenosové soustavě, </w:t>
      </w:r>
    </w:p>
    <w:p w14:paraId="13D5B798"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místem připojení místo v přenosové nebo v distribuční soustavě, ve kterém je připojeno odběrné místo nebo distribuční soustava, a to přímo, prostřednictvím elektrické přípojky, společné domovní instalace nebo prostřednictvím elektrické přípojky a společné domovní instalace,</w:t>
      </w:r>
    </w:p>
    <w:p w14:paraId="08F0F506"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nefrekvenčními podpůrnými službami služba využívaná provozovatelem přenosové nebo distribuční soustavy k regulaci napětí v ustáleném stavu, dodávkám rychlého jalového proudu, zajištění setrvačnosti kvůli stabilitě místní sítě, zkratového proudu, schopnosti startu ze tmy a schopnosti ostrovního provozu,</w:t>
      </w:r>
    </w:p>
    <w:p w14:paraId="1EF4A081"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nezávislým agregátorem agregátor, který uzavřel smlouvu o agregaci s účastníkem trhu s elektřinou, aniž by převzal odpovědnost za jeho odchylku v odběrném nebo předávacím místě, ve kterém je flexibilita poskytována, </w:t>
      </w:r>
    </w:p>
    <w:p w14:paraId="29BE269E"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odběrným elektrickým zařízením odběrné elektrické zařízení účastníka trhu s elektřinou sloužící pro konečnou spotřebu elektřiny a připojené k přenosové soustavě nebo distribuční soustavě, a to přímo elektrickou přípojkou nebo prostřednictvím domovní instalace,</w:t>
      </w:r>
    </w:p>
    <w:p w14:paraId="7EDC4640"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odběrným místem místo, které je připojeno k přenosové nebo k distribuční soustavě, a to přímo, prostřednictvím elektrické přípojky, společné domovní instalace nebo prostřednictvím elektrické přípojky a společné domovní instalace, a ve kterém je instalováno elektrické zařízení jednoho zákazníka, včetně měřicích transformátorů, do něhož nebo z něhož se uskutečňuje dodávka elektřiny,</w:t>
      </w:r>
    </w:p>
    <w:p w14:paraId="637FF0B2"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lastRenderedPageBreak/>
        <w:t>ostrovním systémem vzájemně propojený systém výroby, distribuce a odběru elektřiny galvanicky a trvale odpojený od elektrizační soustavy,</w:t>
      </w:r>
    </w:p>
    <w:p w14:paraId="3E41C8C9"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plně integrovanými komponenty sítě komponenty sítě, které jsou integrovány do přenosové soustavy nebo distribuční soustavy, včetně zařízení pro ukládání energie, a která se používají pouze za účelem zajištění bezpečného a spolehlivého provozu přenosové soustavy nebo distribuční soustavy, ale nikoli pro účely zajišťování výkonové rovnováhy nebo řízení přetížení,</w:t>
      </w:r>
    </w:p>
    <w:p w14:paraId="7CC0A4FA"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podpůrnými službami služby výkonové rovnováhy a nefrekvenční podpůrné služby pro zajištění systémových služeb, </w:t>
      </w:r>
    </w:p>
    <w:p w14:paraId="0586027C"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předávacím místem místo předání a převzetí elektřiny mezi přenosovou soustavou nebo distribuční soustavou a odběrným místem nebo distribuční soustavou prostřednictvím jednoho nebo více míst připojení na jedné napěťové hladině jednoho provozovatele soustavy nebo místo předání a převzetí elektřiny mezi přenosovou soustavou a zahraniční přenosovou soustavou, přičemž za samostatné předávací místo se považuje místo připojení záložního napájení na jedné napěťové hladině, </w:t>
      </w:r>
    </w:p>
    <w:p w14:paraId="011A05AC"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přenosem elektřiny přenos propojenou soustavou zvlášť vysokého a velmi vysokého napětí za účelem přenosu elektřiny mezi výrobnami elektřiny, zařízeními pro ukládání elektřiny, provozovateli distribučních soustav a odběrnými zařízeními, včetně přenosu elektřiny do zahraničí, který však nezahrnuje dodávky samotné,</w:t>
      </w:r>
    </w:p>
    <w:p w14:paraId="5E585AEB"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přenosovou soustavou vzájemně propojený soubor vedení a zařízení 400 </w:t>
      </w:r>
      <w:proofErr w:type="spellStart"/>
      <w:r w:rsidRPr="00466920">
        <w:rPr>
          <w:rFonts w:ascii="Times New Roman" w:hAnsi="Times New Roman" w:cs="Times New Roman"/>
          <w:sz w:val="24"/>
          <w:szCs w:val="24"/>
        </w:rPr>
        <w:t>kV</w:t>
      </w:r>
      <w:proofErr w:type="spellEnd"/>
      <w:r w:rsidRPr="00466920">
        <w:rPr>
          <w:rFonts w:ascii="Times New Roman" w:hAnsi="Times New Roman" w:cs="Times New Roman"/>
          <w:sz w:val="24"/>
          <w:szCs w:val="24"/>
        </w:rPr>
        <w:t xml:space="preserve">, 220 </w:t>
      </w:r>
      <w:proofErr w:type="spellStart"/>
      <w:r w:rsidRPr="00466920">
        <w:rPr>
          <w:rFonts w:ascii="Times New Roman" w:hAnsi="Times New Roman" w:cs="Times New Roman"/>
          <w:sz w:val="24"/>
          <w:szCs w:val="24"/>
        </w:rPr>
        <w:t>kV</w:t>
      </w:r>
      <w:proofErr w:type="spellEnd"/>
      <w:r w:rsidRPr="00466920">
        <w:rPr>
          <w:rFonts w:ascii="Times New Roman" w:hAnsi="Times New Roman" w:cs="Times New Roman"/>
          <w:sz w:val="24"/>
          <w:szCs w:val="24"/>
        </w:rPr>
        <w:t xml:space="preserve"> a vybraných vedení a zařízení 110 </w:t>
      </w:r>
      <w:proofErr w:type="spellStart"/>
      <w:r w:rsidRPr="00466920">
        <w:rPr>
          <w:rFonts w:ascii="Times New Roman" w:hAnsi="Times New Roman" w:cs="Times New Roman"/>
          <w:sz w:val="24"/>
          <w:szCs w:val="24"/>
        </w:rPr>
        <w:t>kV</w:t>
      </w:r>
      <w:proofErr w:type="spellEnd"/>
      <w:r w:rsidRPr="00466920">
        <w:rPr>
          <w:rFonts w:ascii="Times New Roman" w:hAnsi="Times New Roman" w:cs="Times New Roman"/>
          <w:sz w:val="24"/>
          <w:szCs w:val="24"/>
        </w:rPr>
        <w:t>, uvedených v příloze Pravidel provozování přenosové soustavy, sloužící pro zajištění přenosu elektřiny pro celé území ČR a propojení s elektrizačními soustavami sousedních států, včetně plně integrovaných komponentů sítě zejména systémů měřicí, ochranné, řídicí, zabezpečovací, informační a telekomunikační techniky,</w:t>
      </w:r>
    </w:p>
    <w:p w14:paraId="7EA4D57E"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přímým vedením vedení elektřiny spojující výrobnu elektřiny, která není připojena k přenosové soustavě ani k distribuční soustavě, a místo odběru elektřiny, které není elektricky propojeno s přenosovou soustavou ani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14:paraId="149F2C33"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proofErr w:type="spellStart"/>
      <w:r w:rsidRPr="00466920">
        <w:rPr>
          <w:rFonts w:ascii="Times New Roman" w:hAnsi="Times New Roman" w:cs="Times New Roman"/>
          <w:sz w:val="24"/>
          <w:szCs w:val="24"/>
        </w:rPr>
        <w:t>redispečinkem</w:t>
      </w:r>
      <w:proofErr w:type="spellEnd"/>
      <w:r w:rsidRPr="00466920">
        <w:rPr>
          <w:rFonts w:ascii="Times New Roman" w:hAnsi="Times New Roman" w:cs="Times New Roman"/>
          <w:sz w:val="24"/>
          <w:szCs w:val="24"/>
        </w:rPr>
        <w:t xml:space="preserve"> opatření, včetně omezování zdrojů, aktivované provozovatelem přenosové nebo distribuční soustavy spočívající ve změně výroby nebo struktury zatížení nebo obou, tak aby se změnily fyzikální toky v elektrizační soustavě a uvolnilo se přetížení nebo jinak zajistila bezpečnost soustavy,</w:t>
      </w:r>
    </w:p>
    <w:p w14:paraId="396F69E2"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lastRenderedPageBreak/>
        <w:t>regionální distribuční soustavou distribuční soustava, která je přímo připojena k přenosové soustavě,</w:t>
      </w:r>
    </w:p>
    <w:p w14:paraId="023DD647"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službami výkonové rovnováhy opatření a postupy ve všech časových osách, jimiž provozovatel přenosové soustavy průběžně zajišťuje zachování frekvence soustavy a výkonové rovnováhy v rámci předem stanoveného rozsahu stability a dodržení objemu záloh potřebného s ohledem na požadovanou kvalitu,</w:t>
      </w:r>
    </w:p>
    <w:p w14:paraId="195206BC"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highlight w:val="yellow"/>
        </w:rPr>
      </w:pPr>
      <w:r w:rsidRPr="006170C2">
        <w:rPr>
          <w:rFonts w:ascii="Times New Roman" w:hAnsi="Times New Roman" w:cs="Times New Roman"/>
          <w:bCs/>
          <w:sz w:val="24"/>
          <w:szCs w:val="24"/>
          <w:highlight w:val="yellow"/>
        </w:rPr>
        <w:t>službou distribuční soustavy zajišťování distribuce elektřiny a služeb souvisejících se zabezpečením spolehlivého a bezpečného provozu distribuční soustavy,</w:t>
      </w:r>
    </w:p>
    <w:p w14:paraId="7AD922D4"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službou přenosové soustavy zajišťování přenosu elektřiny, systémových služeb a služeb souvisejících se zabezpečením spolehlivého a bezpečného provozu přenosové soustavy, </w:t>
      </w:r>
    </w:p>
    <w:p w14:paraId="771A0943"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systémovými službami činnosti provozovatele přenosové soustavy pro zajištění požadované kvality a spolehlivého provozu elektrizační soustavy s ohledem na provoz v rámci propojených elektrizačních soustav, </w:t>
      </w:r>
    </w:p>
    <w:p w14:paraId="3CE23F0F"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trhem s elektřinou trhy s elektřinou, včetně mimoburzovních trhů a burz pro obchodování s elektřinou, trhů pro obchodování s energií, kapacitou, flexibilitou, podpůrnými službami ve všech časových rámcích včetně termínovaných, denních a vnitrodenních trhů,</w:t>
      </w:r>
    </w:p>
    <w:p w14:paraId="4E99F5B2"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ukládáním elektřiny přeměna elektřiny na takovou formu energie, kterou lze ukládat, ukládání takové energie, a následná zpětná přeměna takové energie na elektřinu, a to v rámci jednoho odběrného místa,</w:t>
      </w:r>
    </w:p>
    <w:p w14:paraId="03737FF0"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ukládáním energie přeměna elektřiny na formu energie, kterou lze ukládat, ukládání a následná zpětná přeměna takové energie na elektřinu,</w:t>
      </w:r>
    </w:p>
    <w:p w14:paraId="00FFDE9A" w14:textId="77777777" w:rsidR="00C2642D" w:rsidRPr="006170C2"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highlight w:val="yellow"/>
        </w:rPr>
      </w:pPr>
      <w:r w:rsidRPr="006170C2">
        <w:rPr>
          <w:rFonts w:ascii="Times New Roman" w:hAnsi="Times New Roman" w:cs="Times New Roman"/>
          <w:sz w:val="24"/>
          <w:szCs w:val="24"/>
          <w:highlight w:val="yellow"/>
        </w:rPr>
        <w:t>uzavřenou distribuční soustavou distribuční soustava, která není přímo připojena k přenosové soustavě a která zajišťuje distribuci elektřiny v rámci geograficky uzavřené vymezené průmyslové či obchodní zóny nebo zóny sdílených služeb a která nezajišťuje dodávky elektřiny pro zákazníky v domácnostech, aniž je dotčeno nahodilé používání malým počtem zákazníků v domácnosti, které jsou zaměstnáním, lokalizací nebo podobným způsobem spojeny s vlastníkem nebo provozovatelem soustavy a které se nacházejí v oblasti obsluhované uzavřenou distribuční soustavou a pokud splňuje další podmínky stanovené v tomto zákoně,</w:t>
      </w:r>
    </w:p>
    <w:p w14:paraId="730B6733"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 xml:space="preserve">účastníkem trhu s elektřinou se rozumí subjekt vykonávající jednu nebo více činností v elektroenergetice nebo zákazník v elektroenergetice, </w:t>
      </w:r>
    </w:p>
    <w:p w14:paraId="178304A5"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lastRenderedPageBreak/>
        <w:t>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14:paraId="1855E95D"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výrobnou elektřiny zařízení, které převádí primární energii na energii elektrickou a sestává z jednoho nebo více výrobních modulů připojených k elektrizační soustavě v jednom nebo více místech připojení,</w:t>
      </w:r>
    </w:p>
    <w:p w14:paraId="32E649D6"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zákazníkem v elektroenergetice se rozumí osoba nakupující nebo odebírající elektřinu pro vlastní potřebu v odběrném místě,</w:t>
      </w:r>
    </w:p>
    <w:p w14:paraId="47AB614C"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bCs/>
          <w:sz w:val="24"/>
          <w:szCs w:val="24"/>
        </w:rPr>
      </w:pPr>
      <w:r w:rsidRPr="00466920">
        <w:rPr>
          <w:rFonts w:ascii="Times New Roman" w:hAnsi="Times New Roman" w:cs="Times New Roman"/>
          <w:bCs/>
          <w:sz w:val="24"/>
          <w:szCs w:val="24"/>
        </w:rPr>
        <w:t>zařízením pro ukládání elektřiny zařízení, v němž probíhá ukládání elektřiny,</w:t>
      </w:r>
    </w:p>
    <w:p w14:paraId="14C07030" w14:textId="77777777" w:rsidR="00C2642D" w:rsidRPr="00466920" w:rsidRDefault="00C2642D" w:rsidP="00C2642D">
      <w:pPr>
        <w:pStyle w:val="Odstavecseseznamem"/>
        <w:numPr>
          <w:ilvl w:val="0"/>
          <w:numId w:val="9"/>
        </w:numPr>
        <w:spacing w:before="200" w:after="200" w:line="276" w:lineRule="auto"/>
        <w:ind w:left="1559" w:hanging="425"/>
        <w:contextualSpacing w:val="0"/>
        <w:jc w:val="both"/>
        <w:rPr>
          <w:rFonts w:ascii="Times New Roman" w:hAnsi="Times New Roman" w:cs="Times New Roman"/>
          <w:sz w:val="24"/>
          <w:szCs w:val="24"/>
        </w:rPr>
      </w:pPr>
      <w:r w:rsidRPr="00466920">
        <w:rPr>
          <w:rFonts w:ascii="Times New Roman" w:hAnsi="Times New Roman" w:cs="Times New Roman"/>
          <w:sz w:val="24"/>
          <w:szCs w:val="24"/>
        </w:rPr>
        <w:t>zařízením pro ukládání energie</w:t>
      </w:r>
      <w:r w:rsidRPr="00466920">
        <w:rPr>
          <w:rFonts w:ascii="Times New Roman" w:hAnsi="Times New Roman" w:cs="Times New Roman"/>
          <w:bCs/>
          <w:sz w:val="24"/>
          <w:szCs w:val="24"/>
        </w:rPr>
        <w:t xml:space="preserve"> zařízení, v němž probíhá ukládání energie;</w:t>
      </w:r>
    </w:p>
    <w:p w14:paraId="19396621" w14:textId="7E0EC1C1" w:rsidR="00C2642D" w:rsidRPr="00466920" w:rsidRDefault="00C2642D" w:rsidP="00C2642D">
      <w:pPr>
        <w:pStyle w:val="a"/>
        <w:rPr>
          <w:rFonts w:cs="Times New Roman"/>
        </w:rPr>
      </w:pPr>
      <w:r w:rsidRPr="00466920">
        <w:rPr>
          <w:rFonts w:cs="Times New Roman"/>
        </w:rPr>
        <w:t>§ 18</w:t>
      </w:r>
    </w:p>
    <w:p w14:paraId="4A0FB6D6" w14:textId="77777777" w:rsidR="00C2642D" w:rsidRPr="00466920" w:rsidRDefault="00C2642D" w:rsidP="00C2642D">
      <w:pPr>
        <w:pStyle w:val="a"/>
        <w:rPr>
          <w:rFonts w:cs="Times New Roman"/>
          <w:b/>
          <w:bCs/>
        </w:rPr>
      </w:pPr>
      <w:r w:rsidRPr="00466920">
        <w:rPr>
          <w:rFonts w:cs="Times New Roman"/>
          <w:b/>
          <w:bCs/>
        </w:rPr>
        <w:t>Povinnosti provozovatele energetického zařízení</w:t>
      </w:r>
    </w:p>
    <w:p w14:paraId="57E60815" w14:textId="77777777" w:rsidR="00C2642D" w:rsidRPr="00466920" w:rsidRDefault="00C2642D" w:rsidP="00C2642D">
      <w:pPr>
        <w:pStyle w:val="Odstavecseseznamem"/>
        <w:numPr>
          <w:ilvl w:val="0"/>
          <w:numId w:val="4"/>
        </w:numPr>
        <w:suppressAutoHyphens/>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920">
        <w:rPr>
          <w:rFonts w:ascii="Times New Roman" w:eastAsia="Times New Roman" w:hAnsi="Times New Roman" w:cs="Times New Roman"/>
          <w:sz w:val="24"/>
          <w:szCs w:val="24"/>
        </w:rPr>
        <w:t>Provozovatel energetického zařízení je povinen</w:t>
      </w:r>
    </w:p>
    <w:p w14:paraId="2ED0ED63" w14:textId="77777777" w:rsidR="00C2642D" w:rsidRPr="00466920" w:rsidRDefault="00C2642D" w:rsidP="00400A9A">
      <w:pPr>
        <w:pStyle w:val="Odstavecseseznamem"/>
        <w:numPr>
          <w:ilvl w:val="0"/>
          <w:numId w:val="80"/>
        </w:numPr>
        <w:spacing w:before="200" w:after="200" w:line="276" w:lineRule="auto"/>
        <w:ind w:left="1066" w:hanging="357"/>
        <w:contextualSpacing w:val="0"/>
        <w:jc w:val="both"/>
        <w:rPr>
          <w:rFonts w:ascii="Times New Roman" w:hAnsi="Times New Roman" w:cs="Times New Roman"/>
          <w:sz w:val="24"/>
          <w:szCs w:val="24"/>
        </w:rPr>
      </w:pPr>
      <w:r w:rsidRPr="00924602">
        <w:rPr>
          <w:rFonts w:ascii="Times New Roman" w:hAnsi="Times New Roman" w:cs="Times New Roman"/>
          <w:sz w:val="24"/>
          <w:szCs w:val="24"/>
          <w:highlight w:val="yellow"/>
        </w:rPr>
        <w:t>zajistit bezpečnost a spolehlivost provozovaného energetického zařízení, zejména k výkonu činnosti využívat zařízení, která splňují požadavky bezpečnosti a spolehlivosti stanovené právními předpisy a technickými normami</w:t>
      </w:r>
      <w:r w:rsidRPr="00466920">
        <w:rPr>
          <w:rFonts w:ascii="Times New Roman" w:hAnsi="Times New Roman" w:cs="Times New Roman"/>
          <w:sz w:val="24"/>
          <w:szCs w:val="24"/>
        </w:rPr>
        <w:t>, v plynárenství i technickými pravidly, která jsou registrována u Hospodářské komory České republiky,</w:t>
      </w:r>
    </w:p>
    <w:p w14:paraId="202FCE0D" w14:textId="77777777" w:rsidR="00C2642D" w:rsidRPr="00924602" w:rsidRDefault="00C2642D" w:rsidP="00400A9A">
      <w:pPr>
        <w:pStyle w:val="Odstavecseseznamem"/>
        <w:numPr>
          <w:ilvl w:val="0"/>
          <w:numId w:val="80"/>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 xml:space="preserve">poskytnout údaje z evidence technické infrastruktury vedené podle </w:t>
      </w:r>
      <w:hyperlink r:id="rId11">
        <w:r w:rsidRPr="00924602">
          <w:rPr>
            <w:rFonts w:ascii="Times New Roman" w:hAnsi="Times New Roman" w:cs="Times New Roman"/>
            <w:sz w:val="24"/>
            <w:szCs w:val="24"/>
            <w:highlight w:val="yellow"/>
          </w:rPr>
          <w:t>stavebních</w:t>
        </w:r>
      </w:hyperlink>
      <w:r w:rsidRPr="00924602">
        <w:rPr>
          <w:rFonts w:ascii="Times New Roman" w:hAnsi="Times New Roman" w:cs="Times New Roman"/>
          <w:sz w:val="24"/>
          <w:szCs w:val="24"/>
          <w:highlight w:val="yellow"/>
        </w:rPr>
        <w:t xml:space="preserve"> právních předpisů</w:t>
      </w:r>
      <w:r w:rsidRPr="00924602">
        <w:rPr>
          <w:rFonts w:ascii="Times New Roman" w:hAnsi="Times New Roman" w:cs="Times New Roman"/>
          <w:sz w:val="24"/>
          <w:szCs w:val="24"/>
          <w:highlight w:val="yellow"/>
          <w:vertAlign w:val="superscript"/>
        </w:rPr>
        <w:footnoteReference w:id="2"/>
      </w:r>
      <w:r w:rsidRPr="00924602">
        <w:rPr>
          <w:rFonts w:ascii="Times New Roman" w:hAnsi="Times New Roman" w:cs="Times New Roman"/>
          <w:sz w:val="24"/>
          <w:szCs w:val="24"/>
          <w:highlight w:val="yellow"/>
        </w:rPr>
        <w:t xml:space="preserve"> na žádost osobě, která prokáže právní zájem, </w:t>
      </w:r>
    </w:p>
    <w:p w14:paraId="65008F74" w14:textId="77777777" w:rsidR="00C2642D" w:rsidRPr="00924602" w:rsidRDefault="00C2642D" w:rsidP="00400A9A">
      <w:pPr>
        <w:pStyle w:val="Odstavecseseznamem"/>
        <w:numPr>
          <w:ilvl w:val="0"/>
          <w:numId w:val="80"/>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 xml:space="preserve">aktualizovat informace uvedené v databázi zařízení podle § 27 o provozovaných energetických zařízeních, prostřednictvím provozovatele soustavy, </w:t>
      </w:r>
    </w:p>
    <w:p w14:paraId="618C40F6" w14:textId="77777777" w:rsidR="00C2642D" w:rsidRPr="00466920" w:rsidRDefault="00C2642D" w:rsidP="00400A9A">
      <w:pPr>
        <w:pStyle w:val="Odstavecseseznamem"/>
        <w:numPr>
          <w:ilvl w:val="0"/>
          <w:numId w:val="80"/>
        </w:numPr>
        <w:spacing w:before="200" w:after="200" w:line="276" w:lineRule="auto"/>
        <w:ind w:left="1066" w:hanging="357"/>
        <w:contextualSpacing w:val="0"/>
        <w:jc w:val="both"/>
        <w:rPr>
          <w:rFonts w:ascii="Times New Roman" w:hAnsi="Times New Roman" w:cs="Times New Roman"/>
          <w:sz w:val="24"/>
          <w:szCs w:val="24"/>
        </w:rPr>
      </w:pPr>
      <w:r w:rsidRPr="00924602">
        <w:rPr>
          <w:rFonts w:ascii="Times New Roman" w:hAnsi="Times New Roman" w:cs="Times New Roman"/>
          <w:sz w:val="24"/>
          <w:szCs w:val="24"/>
          <w:highlight w:val="yellow"/>
        </w:rPr>
        <w:t>na žádost ministerstva nebo Úřadu umožnit přístup k provozovanému energetickému zařízení</w:t>
      </w:r>
      <w:r w:rsidRPr="00466920">
        <w:rPr>
          <w:rFonts w:ascii="Times New Roman" w:hAnsi="Times New Roman" w:cs="Times New Roman"/>
          <w:sz w:val="24"/>
          <w:szCs w:val="24"/>
        </w:rPr>
        <w:t xml:space="preserve">. </w:t>
      </w:r>
    </w:p>
    <w:p w14:paraId="5CA505D1" w14:textId="77777777" w:rsidR="00C2642D" w:rsidRPr="00E45D2E" w:rsidRDefault="00C2642D" w:rsidP="00C2642D">
      <w:pPr>
        <w:pStyle w:val="Odstavecseseznamem"/>
        <w:numPr>
          <w:ilvl w:val="0"/>
          <w:numId w:val="4"/>
        </w:numPr>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4602">
        <w:rPr>
          <w:rFonts w:ascii="Times New Roman" w:eastAsia="Times New Roman" w:hAnsi="Times New Roman" w:cs="Times New Roman"/>
          <w:sz w:val="24"/>
          <w:szCs w:val="24"/>
          <w:highlight w:val="yellow"/>
        </w:rPr>
        <w:t xml:space="preserve">Provozovatel vybraného energetického zařízení a provozovatel energetického zařízení o instalovaném výkonu XY a vyšším je dále povinen </w:t>
      </w:r>
      <w:r w:rsidRPr="00924602">
        <w:rPr>
          <w:rFonts w:ascii="Times New Roman" w:hAnsi="Times New Roman" w:cs="Times New Roman"/>
          <w:sz w:val="24"/>
          <w:szCs w:val="24"/>
          <w:highlight w:val="yellow"/>
        </w:rPr>
        <w:t>postupovat při výkonu licencované činnosti při řešení mimořádných situací a krizových situací podle havarijního plánu a spolupracovat při tom se stálými orgány pro koordinaci složek integrovaného záchranného systému a s orgány krizového řízení; havarijní plán je součástí plánu krizové připravenosti</w:t>
      </w:r>
      <w:r w:rsidRPr="00E45D2E">
        <w:rPr>
          <w:rFonts w:ascii="Times New Roman" w:hAnsi="Times New Roman" w:cs="Times New Roman"/>
          <w:sz w:val="24"/>
          <w:szCs w:val="24"/>
        </w:rPr>
        <w:t xml:space="preserve">. </w:t>
      </w:r>
    </w:p>
    <w:p w14:paraId="570A6F2A" w14:textId="54155FC5" w:rsidR="00C2642D" w:rsidRPr="00466920" w:rsidRDefault="00C2642D" w:rsidP="006170C2">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466920">
        <w:rPr>
          <w:rFonts w:ascii="Times New Roman" w:eastAsia="Times New Roman" w:hAnsi="Times New Roman" w:cs="Times New Roman"/>
          <w:sz w:val="24"/>
          <w:szCs w:val="24"/>
        </w:rPr>
        <w:lastRenderedPageBreak/>
        <w:t>§ 19</w:t>
      </w:r>
    </w:p>
    <w:p w14:paraId="46578F2D" w14:textId="77777777" w:rsidR="00C2642D" w:rsidRPr="00466920" w:rsidRDefault="00C2642D" w:rsidP="00C2642D">
      <w:pPr>
        <w:spacing w:before="240" w:after="240" w:line="240" w:lineRule="auto"/>
        <w:jc w:val="center"/>
        <w:rPr>
          <w:rFonts w:ascii="Times New Roman" w:eastAsia="Times New Roman" w:hAnsi="Times New Roman" w:cs="Times New Roman"/>
          <w:b/>
          <w:sz w:val="24"/>
          <w:szCs w:val="24"/>
        </w:rPr>
      </w:pPr>
      <w:r w:rsidRPr="00466920">
        <w:rPr>
          <w:rFonts w:ascii="Times New Roman" w:eastAsia="Times New Roman" w:hAnsi="Times New Roman" w:cs="Times New Roman"/>
          <w:b/>
          <w:sz w:val="24"/>
          <w:szCs w:val="24"/>
        </w:rPr>
        <w:t xml:space="preserve">Povinnosti vybraných držitelů licence ve vztahu k účastníkovi trhu </w:t>
      </w:r>
    </w:p>
    <w:p w14:paraId="7988CAC5" w14:textId="4C3414CE" w:rsidR="00C2642D" w:rsidRPr="00466920" w:rsidRDefault="00C2642D" w:rsidP="00924602">
      <w:pPr>
        <w:pStyle w:val="Odstavecseseznamem"/>
        <w:suppressAutoHyphens/>
        <w:spacing w:after="240" w:line="281" w:lineRule="auto"/>
        <w:ind w:left="420"/>
        <w:contextualSpacing w:val="0"/>
        <w:jc w:val="both"/>
        <w:rPr>
          <w:rFonts w:ascii="Times New Roman" w:eastAsia="Times New Roman" w:hAnsi="Times New Roman" w:cs="Times New Roman"/>
          <w:sz w:val="24"/>
          <w:szCs w:val="24"/>
        </w:rPr>
      </w:pPr>
      <w:bookmarkStart w:id="0" w:name="_Hlk74228169"/>
      <w:r w:rsidRPr="00466920">
        <w:rPr>
          <w:rFonts w:ascii="Times New Roman" w:eastAsia="Times New Roman" w:hAnsi="Times New Roman" w:cs="Times New Roman"/>
          <w:sz w:val="24"/>
          <w:szCs w:val="24"/>
        </w:rPr>
        <w:t>Provozovatel přenosové soustavy, provozovatel přepravní soustavy a provozovatel distribuční soustavy v elektroenergetice a plynárenství je dále povinen</w:t>
      </w:r>
    </w:p>
    <w:p w14:paraId="0FD7DDE2" w14:textId="77777777" w:rsidR="00C2642D" w:rsidRPr="00924602" w:rsidRDefault="00C2642D" w:rsidP="00400A9A">
      <w:pPr>
        <w:pStyle w:val="Odstavecseseznamem"/>
        <w:numPr>
          <w:ilvl w:val="0"/>
          <w:numId w:val="141"/>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dodržovat prováděcím právním předpisem stanovené parametry a standardy kvality přenosu, přepravy nebo distribuce energie, zejména ohledně</w:t>
      </w:r>
    </w:p>
    <w:p w14:paraId="6767EA4F"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 xml:space="preserve">1. přerušení přenosu, přepravy nebo distribuce energie, </w:t>
      </w:r>
    </w:p>
    <w:p w14:paraId="1894D648"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2. bezpečnosti a spolehlivosti přenosu, přepravy nebo distribuce energie,</w:t>
      </w:r>
    </w:p>
    <w:p w14:paraId="20ED4C1E"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3. umožnění připojení k soustavě,</w:t>
      </w:r>
    </w:p>
    <w:p w14:paraId="4A8DEB12"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4. umožnění přenosu, přepravy nebo distribuce energie,</w:t>
      </w:r>
    </w:p>
    <w:p w14:paraId="417FF904"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 xml:space="preserve">5. měření a reklamace měření a </w:t>
      </w:r>
    </w:p>
    <w:p w14:paraId="6580E25F" w14:textId="77777777" w:rsidR="00C2642D" w:rsidRPr="00924602" w:rsidRDefault="00C2642D" w:rsidP="00C2642D">
      <w:pPr>
        <w:pStyle w:val="Odstavecseseznamem"/>
        <w:spacing w:before="200" w:after="200" w:line="276" w:lineRule="auto"/>
        <w:ind w:left="1559" w:hanging="425"/>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6. vyúčtování a reklamace vyúčtování,</w:t>
      </w:r>
    </w:p>
    <w:p w14:paraId="1C794123" w14:textId="77777777" w:rsidR="00C2642D" w:rsidRPr="00924602" w:rsidRDefault="00C2642D" w:rsidP="00400A9A">
      <w:pPr>
        <w:pStyle w:val="Odstavecseseznamem"/>
        <w:numPr>
          <w:ilvl w:val="0"/>
          <w:numId w:val="141"/>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písemně odůvodnit odmítnutí připojení zařízení k soustavě a je-li možné zařízení připojit za jiných podmínek, písemně takovou skutečnost žadateli sdělit.</w:t>
      </w:r>
    </w:p>
    <w:bookmarkEnd w:id="0"/>
    <w:p w14:paraId="108EF5B9" w14:textId="77777777" w:rsidR="00C2642D" w:rsidRPr="00466920" w:rsidRDefault="00C2642D" w:rsidP="00C2642D">
      <w:pPr>
        <w:pStyle w:val="a"/>
        <w:rPr>
          <w:rFonts w:cs="Times New Roman"/>
        </w:rPr>
      </w:pPr>
      <w:r w:rsidRPr="00466920">
        <w:rPr>
          <w:rFonts w:cs="Times New Roman"/>
        </w:rPr>
        <w:t>§ 20</w:t>
      </w:r>
    </w:p>
    <w:p w14:paraId="57756DE8" w14:textId="77777777" w:rsidR="00C2642D" w:rsidRPr="00466920" w:rsidRDefault="00C2642D" w:rsidP="00C2642D">
      <w:pPr>
        <w:pStyle w:val="a"/>
        <w:rPr>
          <w:rFonts w:cs="Times New Roman"/>
          <w:b/>
          <w:bCs/>
        </w:rPr>
      </w:pPr>
      <w:r w:rsidRPr="00466920">
        <w:rPr>
          <w:rFonts w:cs="Times New Roman"/>
          <w:b/>
          <w:bCs/>
        </w:rPr>
        <w:t>Povinnosti držitele licence</w:t>
      </w:r>
    </w:p>
    <w:p w14:paraId="4F0643DC" w14:textId="77777777" w:rsidR="00C2642D" w:rsidRPr="006E1DEE" w:rsidRDefault="00C2642D" w:rsidP="00400A9A">
      <w:pPr>
        <w:pStyle w:val="Odstavecseseznamem"/>
        <w:numPr>
          <w:ilvl w:val="0"/>
          <w:numId w:val="205"/>
        </w:numPr>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1DEE">
        <w:rPr>
          <w:rFonts w:ascii="Times New Roman" w:eastAsia="Times New Roman" w:hAnsi="Times New Roman" w:cs="Times New Roman"/>
          <w:sz w:val="24"/>
          <w:szCs w:val="24"/>
        </w:rPr>
        <w:t>Držitel licence je povinen:</w:t>
      </w:r>
    </w:p>
    <w:p w14:paraId="3E661BF3" w14:textId="77777777" w:rsidR="00C2642D" w:rsidRPr="00924602"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14:paraId="6E4B08A0" w14:textId="77777777" w:rsidR="00C2642D" w:rsidRPr="00924602"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mít k plnění svých práv a povinností k dispozici potřebné lidské, technické a finanční zdroje,</w:t>
      </w:r>
    </w:p>
    <w:p w14:paraId="4F96C9AD" w14:textId="77777777" w:rsidR="00C2642D" w:rsidRPr="00924602"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dodržovat stanovené parametry kvality dodávek energie a služeb a v případě jejich nedodržení poskytovat náhradu podle prováděcího právního předpisu,</w:t>
      </w:r>
    </w:p>
    <w:p w14:paraId="66C3CCE2" w14:textId="77777777" w:rsidR="00C2642D" w:rsidRPr="00924602"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highlight w:val="yellow"/>
        </w:rPr>
      </w:pPr>
      <w:r w:rsidRPr="00924602">
        <w:rPr>
          <w:rFonts w:ascii="Times New Roman" w:hAnsi="Times New Roman" w:cs="Times New Roman"/>
          <w:sz w:val="24"/>
          <w:szCs w:val="24"/>
          <w:highlight w:val="yellow"/>
        </w:rPr>
        <w:t>neuplatňovat jakékoliv diskriminační technické nebo administrativní požadavky, postupy nebo poplatky v závislosti na tom, zda má zákazník uzavřenou smlouvu se subjektem vykonávajícím činnost agregace,</w:t>
      </w:r>
    </w:p>
    <w:p w14:paraId="0097EE8B" w14:textId="77777777" w:rsidR="00C2642D" w:rsidRPr="00466920"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rPr>
      </w:pPr>
      <w:r w:rsidRPr="00924602">
        <w:rPr>
          <w:rFonts w:ascii="Times New Roman" w:hAnsi="Times New Roman" w:cs="Times New Roman"/>
          <w:sz w:val="24"/>
          <w:szCs w:val="24"/>
          <w:highlight w:val="yellow"/>
        </w:rPr>
        <w:t>zdržet se všech činností, které mohou bránit poptávce po energetických službách nebo dalších opatřeních zaměřených na zvyšování energetické účinnosti a jejich poskytování nebo které by mohly brzdit rozvoj trhů těchto služeb</w:t>
      </w:r>
      <w:r w:rsidRPr="00466920">
        <w:rPr>
          <w:rFonts w:ascii="Times New Roman" w:hAnsi="Times New Roman" w:cs="Times New Roman"/>
          <w:sz w:val="24"/>
          <w:szCs w:val="24"/>
        </w:rPr>
        <w:t>,</w:t>
      </w:r>
    </w:p>
    <w:p w14:paraId="5FA7084F" w14:textId="77777777" w:rsidR="00C2642D" w:rsidRPr="00466920"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rPr>
      </w:pPr>
      <w:r w:rsidRPr="00924602">
        <w:rPr>
          <w:rFonts w:ascii="Times New Roman" w:hAnsi="Times New Roman" w:cs="Times New Roman"/>
          <w:sz w:val="24"/>
          <w:szCs w:val="24"/>
          <w:highlight w:val="yellow"/>
        </w:rPr>
        <w:lastRenderedPageBreak/>
        <w:t>předkládat operátorovi trhu podklady pro zpracování zprávy o budoucí očekávané spotřebě elektřiny a plynu a o způsobu zabezpečení rovnováhy mezi nabídkou a poptávkou elektřiny</w:t>
      </w:r>
      <w:r w:rsidRPr="00466920">
        <w:rPr>
          <w:rFonts w:ascii="Times New Roman" w:hAnsi="Times New Roman" w:cs="Times New Roman"/>
          <w:sz w:val="24"/>
          <w:szCs w:val="24"/>
        </w:rPr>
        <w:t xml:space="preserve"> a plynu,</w:t>
      </w:r>
    </w:p>
    <w:p w14:paraId="25F6B949" w14:textId="77777777" w:rsidR="00C2642D" w:rsidRPr="00466920"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poskytnout Evropské komisi (dále jen „Komise“) na písemnou žádost ve lhůtě jí stanovené úplné, správné a pravdivé podklady a informace nezbytné pro výkon její působnosti v oblasti certifikace, </w:t>
      </w:r>
    </w:p>
    <w:p w14:paraId="052EEAC2" w14:textId="77777777" w:rsidR="00C2642D" w:rsidRPr="00466920"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předkládat Úřadu údaje pro rozhodnutí o cenách a údaje pro přípravu a provádění programů zvýšení energetické účinnosti a podporu a sledování energetických služeb a jiných opatření ke zvýšení energetické účinnosti,</w:t>
      </w:r>
    </w:p>
    <w:p w14:paraId="73F0C1A8" w14:textId="77777777" w:rsidR="00C2642D" w:rsidRPr="00466920" w:rsidRDefault="00C2642D" w:rsidP="00400A9A">
      <w:pPr>
        <w:pStyle w:val="Odstavecseseznamem"/>
        <w:numPr>
          <w:ilvl w:val="0"/>
          <w:numId w:val="82"/>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zachovávat mlčenlivost o skutečnostech charakteru obchodního, technického a finančního, o kterých se dozvěděl od svých zákazníků.</w:t>
      </w:r>
    </w:p>
    <w:p w14:paraId="7642382C" w14:textId="77777777" w:rsidR="00C2642D" w:rsidRPr="00466920" w:rsidRDefault="00C2642D" w:rsidP="00C2642D">
      <w:pPr>
        <w:pStyle w:val="a"/>
        <w:rPr>
          <w:rFonts w:cs="Times New Roman"/>
        </w:rPr>
      </w:pPr>
      <w:r w:rsidRPr="00466920">
        <w:rPr>
          <w:rFonts w:cs="Times New Roman"/>
        </w:rPr>
        <w:t>§ 21</w:t>
      </w:r>
    </w:p>
    <w:p w14:paraId="6571F0C9" w14:textId="77777777" w:rsidR="00C2642D" w:rsidRPr="00466920" w:rsidRDefault="00C2642D" w:rsidP="00C2642D">
      <w:pPr>
        <w:pStyle w:val="a"/>
        <w:rPr>
          <w:rFonts w:cs="Times New Roman"/>
          <w:b/>
          <w:bCs/>
        </w:rPr>
      </w:pPr>
      <w:r w:rsidRPr="00466920">
        <w:rPr>
          <w:rFonts w:cs="Times New Roman"/>
          <w:b/>
          <w:bCs/>
        </w:rPr>
        <w:t>Povinnosti nad rámec licence</w:t>
      </w:r>
    </w:p>
    <w:p w14:paraId="5F2F3226" w14:textId="77777777" w:rsidR="00C2642D" w:rsidRPr="00924602"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6E1DEE">
        <w:rPr>
          <w:rFonts w:ascii="Times New Roman" w:eastAsia="Times New Roman" w:hAnsi="Times New Roman" w:cs="Times New Roman"/>
          <w:sz w:val="24"/>
          <w:szCs w:val="24"/>
        </w:rPr>
        <w:t xml:space="preserve">Povinností dodávek tepelné energie a </w:t>
      </w:r>
      <w:r w:rsidRPr="00924602">
        <w:rPr>
          <w:rFonts w:ascii="Times New Roman" w:eastAsia="Times New Roman" w:hAnsi="Times New Roman" w:cs="Times New Roman"/>
          <w:sz w:val="24"/>
          <w:szCs w:val="24"/>
          <w:highlight w:val="yellow"/>
        </w:rPr>
        <w:t>povinností distribuce elektřiny</w:t>
      </w:r>
      <w:r w:rsidRPr="006E1DEE">
        <w:rPr>
          <w:rFonts w:ascii="Times New Roman" w:eastAsia="Times New Roman" w:hAnsi="Times New Roman" w:cs="Times New Roman"/>
          <w:sz w:val="24"/>
          <w:szCs w:val="24"/>
        </w:rPr>
        <w:t xml:space="preserve"> a distribuce plynu </w:t>
      </w:r>
      <w:r w:rsidRPr="00924602">
        <w:rPr>
          <w:rFonts w:ascii="Times New Roman" w:eastAsia="Times New Roman" w:hAnsi="Times New Roman" w:cs="Times New Roman"/>
          <w:sz w:val="24"/>
          <w:szCs w:val="24"/>
          <w:highlight w:val="yellow"/>
        </w:rPr>
        <w:t>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14:paraId="30A3C18F" w14:textId="77777777" w:rsidR="00C2642D" w:rsidRPr="006E1DEE"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1DEE">
        <w:rPr>
          <w:rFonts w:ascii="Times New Roman" w:eastAsia="Times New Roman" w:hAnsi="Times New Roman" w:cs="Times New Roman"/>
          <w:sz w:val="24"/>
          <w:szCs w:val="24"/>
        </w:rPr>
        <w:t>V případě naléhavé potřeby a ve veřejném zájmu vzniká držiteli licence na výrobu nebo rozvod tepelné energie povinnost poskytovat dodávky nad rámec licence na základě rozhodnutí Úřadu.</w:t>
      </w:r>
    </w:p>
    <w:p w14:paraId="1545580E" w14:textId="77777777" w:rsidR="00C2642D" w:rsidRPr="006E1DEE"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4602">
        <w:rPr>
          <w:rFonts w:ascii="Times New Roman" w:eastAsia="Times New Roman" w:hAnsi="Times New Roman" w:cs="Times New Roman"/>
          <w:sz w:val="24"/>
          <w:szCs w:val="24"/>
          <w:highlight w:val="yellow"/>
        </w:rPr>
        <w:t>V případě naléhavé potřeby a ve veřejném zájmu vzniká držiteli licence na distribuci elektřiny nebo na distribuci plynu povinnost zajišťovat distribuci elektřiny nebo distribuci plynu nad rámec licence na základě rozhodnutí Úřadu</w:t>
      </w:r>
      <w:r w:rsidRPr="006E1DEE">
        <w:rPr>
          <w:rFonts w:ascii="Times New Roman" w:eastAsia="Times New Roman" w:hAnsi="Times New Roman" w:cs="Times New Roman"/>
          <w:sz w:val="24"/>
          <w:szCs w:val="24"/>
        </w:rPr>
        <w:t>.</w:t>
      </w:r>
    </w:p>
    <w:p w14:paraId="204FC10B" w14:textId="77777777" w:rsidR="00C2642D" w:rsidRPr="00924602"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924602">
        <w:rPr>
          <w:rFonts w:ascii="Times New Roman" w:eastAsia="Times New Roman" w:hAnsi="Times New Roman" w:cs="Times New Roman"/>
          <w:sz w:val="24"/>
          <w:szCs w:val="24"/>
          <w:highlight w:val="yellow"/>
        </w:rPr>
        <w:t>Úřad může rozhodnutí podle odstavců 2 a 3 vydat na návrh vlastníka nebo provozovatele dotčeného energetického zařízení nebo z moci úřední, a to na dobu určitou, nejdéle však na 12 měsíců. Úřad je v případě naléhavé potřeby a ve veřejném zájmu oprávněn na návrh nebo z moci úřední dobu platnosti rozhodnutí prodloužit. Rozklad proti těmto rozhodnutím nemá odkladný účinek.</w:t>
      </w:r>
    </w:p>
    <w:p w14:paraId="2EAD8010" w14:textId="77777777" w:rsidR="00C2642D" w:rsidRPr="006E1DEE"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1DEE">
        <w:rPr>
          <w:rFonts w:ascii="Times New Roman" w:eastAsia="Times New Roman" w:hAnsi="Times New Roman" w:cs="Times New Roman"/>
          <w:sz w:val="24"/>
          <w:szCs w:val="24"/>
        </w:rPr>
        <w:t>Prokazatelná ztráta vzniklá držiteli licence na výrobu nebo rozvod tepelné energie převzetím povinnosti dodávek nad rámec licence se hradí z prostředků Fondu podle § 23. Prokazatelná ztráta vzniklá držiteli licence na distribuci elektřiny nebo distribuci plynu nebo dodavateli poslední instance je důvodem pro úpravu regulovaných cen.</w:t>
      </w:r>
    </w:p>
    <w:p w14:paraId="5116C113" w14:textId="77777777" w:rsidR="00C2642D" w:rsidRPr="00924602" w:rsidRDefault="00C2642D" w:rsidP="00400A9A">
      <w:pPr>
        <w:pStyle w:val="Odstavecseseznamem"/>
        <w:numPr>
          <w:ilvl w:val="0"/>
          <w:numId w:val="206"/>
        </w:numPr>
        <w:spacing w:after="240" w:line="281" w:lineRule="auto"/>
        <w:ind w:left="0" w:firstLine="42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 </w:t>
      </w:r>
      <w:r w:rsidRPr="00924602">
        <w:rPr>
          <w:rFonts w:ascii="Times New Roman" w:eastAsia="Times New Roman" w:hAnsi="Times New Roman" w:cs="Times New Roman"/>
          <w:sz w:val="24"/>
          <w:szCs w:val="24"/>
          <w:highlight w:val="yellow"/>
        </w:rPr>
        <w:t>Vykonává-li držitel licence mimo plnění povinnosti nad rámec licence ještě jinou činnost, je povinen vést samostatné účty vztahující se k plnění povinnosti nad rámec licence odděleně.</w:t>
      </w:r>
    </w:p>
    <w:p w14:paraId="46270C27" w14:textId="77777777" w:rsidR="00C2642D" w:rsidRPr="00466920" w:rsidRDefault="00C2642D" w:rsidP="00C2642D">
      <w:pPr>
        <w:pStyle w:val="Hlava"/>
        <w:rPr>
          <w:rFonts w:cs="Times New Roman"/>
        </w:rPr>
      </w:pPr>
      <w:r w:rsidRPr="00466920">
        <w:rPr>
          <w:rFonts w:cs="Times New Roman"/>
        </w:rPr>
        <w:t>HLAVA III</w:t>
      </w:r>
    </w:p>
    <w:p w14:paraId="630A02C4" w14:textId="77777777" w:rsidR="00C2642D" w:rsidRPr="00466920" w:rsidRDefault="00C2642D" w:rsidP="00C2642D">
      <w:pPr>
        <w:pStyle w:val="Hlava"/>
        <w:rPr>
          <w:rFonts w:cs="Times New Roman"/>
        </w:rPr>
      </w:pPr>
      <w:r w:rsidRPr="00466920">
        <w:rPr>
          <w:rFonts w:cs="Times New Roman"/>
        </w:rPr>
        <w:t>ENERGETIKA</w:t>
      </w:r>
    </w:p>
    <w:p w14:paraId="121907CD" w14:textId="77777777" w:rsidR="00C2642D" w:rsidRPr="00466920" w:rsidRDefault="00C2642D" w:rsidP="00C2642D">
      <w:pPr>
        <w:pStyle w:val="Dl"/>
        <w:rPr>
          <w:rFonts w:cs="Times New Roman"/>
        </w:rPr>
      </w:pPr>
      <w:r w:rsidRPr="00466920">
        <w:rPr>
          <w:rFonts w:cs="Times New Roman"/>
        </w:rPr>
        <w:t>DÍL 1</w:t>
      </w:r>
    </w:p>
    <w:p w14:paraId="654CFAD8" w14:textId="77777777" w:rsidR="00C2642D" w:rsidRPr="00466920" w:rsidRDefault="00C2642D" w:rsidP="00C2642D">
      <w:pPr>
        <w:pStyle w:val="Dl"/>
        <w:rPr>
          <w:rFonts w:cs="Times New Roman"/>
        </w:rPr>
      </w:pPr>
      <w:r w:rsidRPr="00466920">
        <w:rPr>
          <w:rFonts w:cs="Times New Roman"/>
        </w:rPr>
        <w:t>ELEKTROENERGETIKA</w:t>
      </w:r>
    </w:p>
    <w:p w14:paraId="55401339" w14:textId="77777777" w:rsidR="00C2642D" w:rsidRPr="00466920" w:rsidRDefault="00C2642D" w:rsidP="00C2642D">
      <w:pPr>
        <w:pStyle w:val="Oddl"/>
        <w:spacing w:before="240" w:after="60" w:line="360" w:lineRule="auto"/>
        <w:rPr>
          <w:rFonts w:eastAsia="Times New Roman"/>
          <w:b w:val="0"/>
          <w:bCs w:val="0"/>
          <w:lang w:eastAsia="ar-SA"/>
        </w:rPr>
      </w:pPr>
      <w:r w:rsidRPr="00466920">
        <w:rPr>
          <w:rFonts w:eastAsia="Times New Roman"/>
          <w:b w:val="0"/>
          <w:bCs w:val="0"/>
          <w:lang w:eastAsia="ar-SA"/>
        </w:rPr>
        <w:t>Oddíl 1</w:t>
      </w:r>
    </w:p>
    <w:p w14:paraId="162E5AFC" w14:textId="77777777" w:rsidR="00C2642D" w:rsidRPr="00466920" w:rsidRDefault="00C2642D" w:rsidP="00C2642D">
      <w:pPr>
        <w:pStyle w:val="Oddl"/>
        <w:spacing w:before="240" w:after="60" w:line="360" w:lineRule="auto"/>
        <w:rPr>
          <w:rFonts w:eastAsia="Times New Roman"/>
          <w:lang w:eastAsia="ar-SA"/>
        </w:rPr>
      </w:pPr>
      <w:r w:rsidRPr="00466920">
        <w:rPr>
          <w:rFonts w:eastAsia="Times New Roman"/>
          <w:lang w:eastAsia="ar-SA"/>
        </w:rPr>
        <w:t>Společná ustanovení v elektroenergetice</w:t>
      </w:r>
    </w:p>
    <w:p w14:paraId="0B6530E5" w14:textId="77777777" w:rsidR="00C2642D" w:rsidRPr="00466920" w:rsidRDefault="00C2642D" w:rsidP="00C2642D">
      <w:pPr>
        <w:pStyle w:val="a"/>
        <w:rPr>
          <w:rFonts w:cs="Times New Roman"/>
          <w:lang w:eastAsia="ar-SA"/>
        </w:rPr>
      </w:pPr>
      <w:r w:rsidRPr="00466920">
        <w:rPr>
          <w:rFonts w:cs="Times New Roman"/>
          <w:lang w:eastAsia="ar-SA"/>
        </w:rPr>
        <w:t>§ 1</w:t>
      </w:r>
      <w:r>
        <w:rPr>
          <w:rFonts w:cs="Times New Roman"/>
          <w:lang w:eastAsia="ar-SA"/>
        </w:rPr>
        <w:t>15</w:t>
      </w:r>
    </w:p>
    <w:p w14:paraId="44116F46" w14:textId="77777777" w:rsidR="00C2642D" w:rsidRPr="00466920" w:rsidRDefault="00C2642D" w:rsidP="00C2642D">
      <w:pPr>
        <w:pStyle w:val="a"/>
        <w:rPr>
          <w:rFonts w:cs="Times New Roman"/>
          <w:b/>
          <w:bCs/>
          <w:lang w:eastAsia="ar-SA"/>
        </w:rPr>
      </w:pPr>
      <w:r w:rsidRPr="00466920">
        <w:rPr>
          <w:rFonts w:cs="Times New Roman"/>
          <w:b/>
          <w:bCs/>
          <w:lang w:eastAsia="ar-SA"/>
        </w:rPr>
        <w:t>Odpovědnost za odchylku</w:t>
      </w:r>
    </w:p>
    <w:p w14:paraId="6BE69F1A" w14:textId="77777777" w:rsidR="00C2642D" w:rsidRPr="004E482C" w:rsidRDefault="00C2642D" w:rsidP="00400A9A">
      <w:pPr>
        <w:pStyle w:val="Odstavecseseznamem"/>
        <w:numPr>
          <w:ilvl w:val="0"/>
          <w:numId w:val="286"/>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 xml:space="preserve">Účastník trhu s elektřinou je povinen nést odpovědnost za odchylku, kterou v elektrizační soustavě způsobí, a to </w:t>
      </w:r>
    </w:p>
    <w:p w14:paraId="09729E03" w14:textId="77777777" w:rsidR="00C2642D" w:rsidRPr="00466920" w:rsidRDefault="00C2642D" w:rsidP="00400A9A">
      <w:pPr>
        <w:pStyle w:val="Odstavecseseznamem"/>
        <w:numPr>
          <w:ilvl w:val="0"/>
          <w:numId w:val="72"/>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přímo jako subjekt zúčtování, nebo </w:t>
      </w:r>
    </w:p>
    <w:p w14:paraId="0D248C6B" w14:textId="77777777" w:rsidR="00C2642D" w:rsidRPr="00466920" w:rsidRDefault="00C2642D" w:rsidP="00400A9A">
      <w:pPr>
        <w:pStyle w:val="Odstavecseseznamem"/>
        <w:numPr>
          <w:ilvl w:val="0"/>
          <w:numId w:val="72"/>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je oprávněn na základě smlouvy odpovědnost za odchylku přenést na jiný subjekt zúčtování.</w:t>
      </w:r>
    </w:p>
    <w:p w14:paraId="4E2BA89B" w14:textId="77777777" w:rsidR="00C2642D" w:rsidRPr="004E482C" w:rsidRDefault="00C2642D" w:rsidP="00400A9A">
      <w:pPr>
        <w:pStyle w:val="Odstavecseseznamem"/>
        <w:numPr>
          <w:ilvl w:val="0"/>
          <w:numId w:val="286"/>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 xml:space="preserve">Povinnost nést odpovědnost za odchylku podle odst. 1 se vztahuje ke každému odběrnému místu nebo místu provozovatele přenosové nebo distribuční soustavy určenému k evidenci ztrát této soustavy. Odpovědnost za odchylku dále nese agregátor za flexibilitu poskytnutou v odběrném místě. </w:t>
      </w:r>
    </w:p>
    <w:p w14:paraId="7BF023F0" w14:textId="77777777" w:rsidR="00C2642D" w:rsidRPr="00DD1023" w:rsidRDefault="00C2642D" w:rsidP="00400A9A">
      <w:pPr>
        <w:pStyle w:val="Odstavecseseznamem"/>
        <w:numPr>
          <w:ilvl w:val="0"/>
          <w:numId w:val="286"/>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 xml:space="preserve">Účastník trhu s elektřinou neodpovídá za odchylku vzniklou v souvislosti s dispečerským řízením podle </w:t>
      </w:r>
      <w:r w:rsidRPr="002D78EA">
        <w:rPr>
          <w:rFonts w:ascii="Times New Roman" w:eastAsia="Times New Roman" w:hAnsi="Times New Roman" w:cs="Times New Roman"/>
          <w:iCs/>
          <w:sz w:val="24"/>
          <w:szCs w:val="24"/>
          <w:highlight w:val="yellow"/>
          <w:lang w:eastAsia="ar-SA"/>
        </w:rPr>
        <w:t>§ 12</w:t>
      </w:r>
      <w:r>
        <w:rPr>
          <w:rFonts w:ascii="Times New Roman" w:eastAsia="Times New Roman" w:hAnsi="Times New Roman" w:cs="Times New Roman"/>
          <w:iCs/>
          <w:sz w:val="24"/>
          <w:szCs w:val="24"/>
          <w:highlight w:val="yellow"/>
          <w:lang w:eastAsia="ar-SA"/>
        </w:rPr>
        <w:t>8</w:t>
      </w:r>
      <w:r w:rsidRPr="004E482C">
        <w:rPr>
          <w:rFonts w:ascii="Times New Roman" w:eastAsia="Times New Roman" w:hAnsi="Times New Roman" w:cs="Times New Roman"/>
          <w:iCs/>
          <w:sz w:val="24"/>
          <w:szCs w:val="24"/>
          <w:lang w:eastAsia="ar-SA"/>
        </w:rPr>
        <w:t>.</w:t>
      </w:r>
    </w:p>
    <w:p w14:paraId="469FA207" w14:textId="77777777" w:rsidR="00C2642D" w:rsidRPr="00466920" w:rsidRDefault="00C2642D" w:rsidP="00C2642D">
      <w:pPr>
        <w:pStyle w:val="a"/>
        <w:rPr>
          <w:rFonts w:cs="Times New Roman"/>
        </w:rPr>
      </w:pPr>
      <w:r w:rsidRPr="00466920">
        <w:rPr>
          <w:rFonts w:cs="Times New Roman"/>
        </w:rPr>
        <w:t>§ 1</w:t>
      </w:r>
      <w:r>
        <w:rPr>
          <w:rFonts w:cs="Times New Roman"/>
        </w:rPr>
        <w:t>16</w:t>
      </w:r>
    </w:p>
    <w:p w14:paraId="7517B97C" w14:textId="77777777" w:rsidR="00C2642D" w:rsidRPr="00466920" w:rsidRDefault="00C2642D" w:rsidP="00C2642D">
      <w:pPr>
        <w:pStyle w:val="a"/>
        <w:rPr>
          <w:rFonts w:cs="Times New Roman"/>
          <w:b/>
          <w:bCs/>
        </w:rPr>
      </w:pPr>
      <w:r w:rsidRPr="00466920">
        <w:rPr>
          <w:rFonts w:cs="Times New Roman"/>
          <w:b/>
          <w:bCs/>
        </w:rPr>
        <w:t>Měření</w:t>
      </w:r>
    </w:p>
    <w:p w14:paraId="2A33CD2C"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Měření v přenosové soustavě zajišťuje provozovatel přenosové soustavy a v distribuční soustavě příslušný provozovatel distribuční soustavy. U zákazníků odebírajících elektřinu ze sítí nízkého napětí může být časový průběh nahrazen typovým diagramem dodávek.</w:t>
      </w:r>
    </w:p>
    <w:p w14:paraId="2052E608"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 xml:space="preserve"> </w:t>
      </w:r>
      <w:r w:rsidRPr="004E482C">
        <w:rPr>
          <w:rFonts w:ascii="Times New Roman" w:eastAsia="Times New Roman" w:hAnsi="Times New Roman" w:cs="Times New Roman"/>
          <w:iCs/>
          <w:sz w:val="24"/>
          <w:szCs w:val="24"/>
          <w:lang w:eastAsia="ar-SA"/>
        </w:rPr>
        <w:t>Účastník trhu s elektřinou je povinen na svůj náklad upravit odběrné místo pro instalaci měřicího zařízení v souladu se smlouvou o připojení a Pravidly provozování přenosové soustavy nebo Pravidly provozování distribuční soustavy.</w:t>
      </w:r>
    </w:p>
    <w:p w14:paraId="274F7A9A"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Účastník trhu s elektřinou je se souhlasem provozovatele přenosové soustavy nebo distribuční soustavy oprávněn pro vlastní potřebu a na svůj náklad osadit vlastní měřicí zařízení. Toto měřicí zařízení musí být zřetelně označeno.</w:t>
      </w:r>
    </w:p>
    <w:p w14:paraId="2F1F3A8A"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Účastník trhu s elektřinou je povinen závadu na měřicím zařízení,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14:paraId="5C159CBE"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Provozovatel přenosové soustavy nebo provozovatel příslušné distribuční soustavy zajistí jednotlivé části měřicího zařízení proti neoprávněné manipulaci.</w:t>
      </w:r>
    </w:p>
    <w:p w14:paraId="442B1258"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Účastník trhu s elektřinou je povinen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14:paraId="436B9455" w14:textId="77777777" w:rsidR="00C2642D" w:rsidRPr="00706069"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highlight w:val="yellow"/>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 xml:space="preserve">Provozovatel přenosové soustavy nebo </w:t>
      </w:r>
      <w:r w:rsidRPr="00706069">
        <w:rPr>
          <w:rFonts w:ascii="Times New Roman" w:eastAsia="Times New Roman" w:hAnsi="Times New Roman" w:cs="Times New Roman"/>
          <w:iCs/>
          <w:sz w:val="24"/>
          <w:szCs w:val="24"/>
          <w:highlight w:val="yellow"/>
          <w:lang w:eastAsia="ar-SA"/>
        </w:rPr>
        <w:t>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14:paraId="11265CF8"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14:paraId="07C952A4" w14:textId="77777777" w:rsidR="00C2642D" w:rsidRPr="004E482C" w:rsidRDefault="00C2642D" w:rsidP="00400A9A">
      <w:pPr>
        <w:pStyle w:val="Odstavecseseznamem"/>
        <w:numPr>
          <w:ilvl w:val="0"/>
          <w:numId w:val="287"/>
        </w:numPr>
        <w:suppressAutoHyphens/>
        <w:spacing w:after="240" w:line="281" w:lineRule="auto"/>
        <w:ind w:left="0" w:firstLine="420"/>
        <w:contextualSpacing w:val="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4E482C">
        <w:rPr>
          <w:rFonts w:ascii="Times New Roman" w:eastAsia="Times New Roman" w:hAnsi="Times New Roman" w:cs="Times New Roman"/>
          <w:iCs/>
          <w:sz w:val="24"/>
          <w:szCs w:val="24"/>
          <w:lang w:eastAsia="ar-SA"/>
        </w:rPr>
        <w:t>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14:paraId="4A332B3D" w14:textId="77777777" w:rsidR="00C2642D" w:rsidRPr="00466920" w:rsidRDefault="00C2642D" w:rsidP="00C2642D">
      <w:pPr>
        <w:pStyle w:val="a"/>
        <w:rPr>
          <w:rFonts w:cs="Times New Roman"/>
          <w:lang w:eastAsia="ar-SA"/>
        </w:rPr>
      </w:pPr>
      <w:bookmarkStart w:id="1" w:name="_Hlk67992371"/>
      <w:r w:rsidRPr="00466920">
        <w:rPr>
          <w:rFonts w:cs="Times New Roman"/>
          <w:lang w:eastAsia="ar-SA"/>
        </w:rPr>
        <w:lastRenderedPageBreak/>
        <w:t>§ 1</w:t>
      </w:r>
      <w:r>
        <w:rPr>
          <w:rFonts w:cs="Times New Roman"/>
          <w:lang w:eastAsia="ar-SA"/>
        </w:rPr>
        <w:t>20</w:t>
      </w:r>
    </w:p>
    <w:p w14:paraId="280E992E" w14:textId="77777777" w:rsidR="00C2642D" w:rsidRPr="00466920" w:rsidRDefault="00C2642D" w:rsidP="00C2642D">
      <w:pPr>
        <w:pStyle w:val="a"/>
        <w:rPr>
          <w:rFonts w:cs="Times New Roman"/>
          <w:b/>
          <w:bCs/>
          <w:lang w:eastAsia="ar-SA"/>
        </w:rPr>
      </w:pPr>
      <w:r w:rsidRPr="00466920">
        <w:rPr>
          <w:rFonts w:cs="Times New Roman"/>
          <w:b/>
          <w:bCs/>
          <w:lang w:eastAsia="ar-SA"/>
        </w:rPr>
        <w:t>Ukládání elektřiny</w:t>
      </w:r>
    </w:p>
    <w:p w14:paraId="53174144" w14:textId="77777777" w:rsidR="00C2642D" w:rsidRPr="00B71DC0" w:rsidRDefault="00C2642D" w:rsidP="00400A9A">
      <w:pPr>
        <w:pStyle w:val="Odstavecseseznamem"/>
        <w:numPr>
          <w:ilvl w:val="0"/>
          <w:numId w:val="37"/>
        </w:numPr>
        <w:spacing w:before="200" w:after="200" w:line="281" w:lineRule="auto"/>
        <w:ind w:left="0" w:firstLine="420"/>
        <w:contextualSpacing w:val="0"/>
        <w:rPr>
          <w:rFonts w:ascii="Times New Roman" w:hAnsi="Times New Roman" w:cs="Times New Roman"/>
          <w:sz w:val="24"/>
          <w:szCs w:val="24"/>
        </w:rPr>
      </w:pPr>
      <w:r w:rsidRPr="00B71DC0">
        <w:rPr>
          <w:rFonts w:ascii="Times New Roman" w:hAnsi="Times New Roman" w:cs="Times New Roman"/>
          <w:sz w:val="24"/>
          <w:szCs w:val="24"/>
        </w:rPr>
        <w:t xml:space="preserve"> Osoba vykonávající činnost ukládání elektřiny (dále jen „provozovatel zařízení pro ukládání elektřiny“) má právo</w:t>
      </w:r>
    </w:p>
    <w:p w14:paraId="3E2FB973" w14:textId="77777777" w:rsidR="00C2642D" w:rsidRPr="00466920" w:rsidRDefault="00C2642D" w:rsidP="00400A9A">
      <w:pPr>
        <w:pStyle w:val="Odstavecseseznamem"/>
        <w:numPr>
          <w:ilvl w:val="0"/>
          <w:numId w:val="35"/>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účastnit se trhu s elektřinou, pokud splňuje obchodní a technické podmínky pro vstup a působení na trhu s elektřinou,</w:t>
      </w:r>
    </w:p>
    <w:p w14:paraId="47EA5242" w14:textId="77777777" w:rsidR="00C2642D" w:rsidRPr="00706069" w:rsidRDefault="00C2642D" w:rsidP="00400A9A">
      <w:pPr>
        <w:pStyle w:val="Odstavecseseznamem"/>
        <w:numPr>
          <w:ilvl w:val="0"/>
          <w:numId w:val="3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připojit své zařízení pro ukládání elektřiny k přenosové nebo distribuční soustavě, pokud splňuje obchodní a technické podmínky připojení k přenosové nebo k distribuční soustavě stanovené pravidly provozování přenosové soustavy nebo pravidly provozování distribuční soustavy,</w:t>
      </w:r>
    </w:p>
    <w:p w14:paraId="036293E2" w14:textId="77777777" w:rsidR="00C2642D" w:rsidRPr="00706069" w:rsidRDefault="00C2642D" w:rsidP="00400A9A">
      <w:pPr>
        <w:pStyle w:val="Odstavecseseznamem"/>
        <w:numPr>
          <w:ilvl w:val="0"/>
          <w:numId w:val="3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dodávat elektřinu z jím provozovaného zařízení pro ukládání elektřiny pro vlastní potřebu, ostatním účastníkům trhu s elektřinou prostřednictvím přenosové soustavy nebo distribuční soustavy nebo přímým vedením,</w:t>
      </w:r>
    </w:p>
    <w:p w14:paraId="77CFF9C6" w14:textId="77777777" w:rsidR="00C2642D" w:rsidRPr="00706069" w:rsidRDefault="00C2642D" w:rsidP="00400A9A">
      <w:pPr>
        <w:pStyle w:val="Odstavecseseznamem"/>
        <w:numPr>
          <w:ilvl w:val="0"/>
          <w:numId w:val="3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opatřovat si elektřinu pro její ukládání,</w:t>
      </w:r>
    </w:p>
    <w:p w14:paraId="00AE155F" w14:textId="77777777" w:rsidR="00C2642D" w:rsidRPr="00706069" w:rsidRDefault="00C2642D" w:rsidP="00400A9A">
      <w:pPr>
        <w:pStyle w:val="Odstavecseseznamem"/>
        <w:numPr>
          <w:ilvl w:val="0"/>
          <w:numId w:val="3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na dopravu dohodnutého množství elektřiny do odběrného místa zařízení pro ukládání elektřiny.</w:t>
      </w:r>
    </w:p>
    <w:p w14:paraId="31769B7B" w14:textId="77777777" w:rsidR="00C2642D" w:rsidRPr="00B71DC0" w:rsidRDefault="00C2642D" w:rsidP="00400A9A">
      <w:pPr>
        <w:pStyle w:val="Odstavecseseznamem"/>
        <w:numPr>
          <w:ilvl w:val="0"/>
          <w:numId w:val="37"/>
        </w:numPr>
        <w:spacing w:before="200" w:after="200" w:line="281" w:lineRule="auto"/>
        <w:ind w:left="0" w:firstLine="420"/>
        <w:contextualSpacing w:val="0"/>
        <w:rPr>
          <w:rFonts w:ascii="Times New Roman" w:hAnsi="Times New Roman" w:cs="Times New Roman"/>
          <w:sz w:val="24"/>
          <w:szCs w:val="24"/>
        </w:rPr>
      </w:pPr>
      <w:r w:rsidRPr="00B71DC0">
        <w:rPr>
          <w:rFonts w:ascii="Times New Roman" w:hAnsi="Times New Roman" w:cs="Times New Roman"/>
          <w:sz w:val="24"/>
          <w:szCs w:val="24"/>
        </w:rPr>
        <w:t xml:space="preserve"> Provozovatel zařízení pro ukládání elektřiny má povinnost </w:t>
      </w:r>
    </w:p>
    <w:p w14:paraId="2E37797B" w14:textId="77777777" w:rsidR="00C2642D" w:rsidRPr="00466920"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na své náklady zajistit připojení svého zařízení pro ukládání elektřiny k přenosové soustavě nebo k distribuční soustavě a podílet se na úhradě oprávněných nákladů provozovatele přenosové soustavy nebo distribuční soustavy spojených s připojením zařízení pro ukládání elektřiny podle prováděcího právního předpisu,</w:t>
      </w:r>
    </w:p>
    <w:p w14:paraId="213C20B7" w14:textId="77777777" w:rsidR="00C2642D" w:rsidRPr="00706069"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řídit se pokyny technického dispečinku</w:t>
      </w:r>
      <w:r w:rsidRPr="00706069">
        <w:rPr>
          <w:highlight w:val="yellow"/>
        </w:rPr>
        <w:t xml:space="preserve"> </w:t>
      </w:r>
      <w:r w:rsidRPr="00706069">
        <w:rPr>
          <w:rFonts w:ascii="Times New Roman" w:hAnsi="Times New Roman" w:cs="Times New Roman"/>
          <w:sz w:val="24"/>
          <w:szCs w:val="24"/>
          <w:highlight w:val="yellow"/>
        </w:rPr>
        <w:t>nebo řídícího a dohledového centra provozovatele přenosové nebo distribuční soustavy, ke které je zařízení pro ukládání elektřiny připojeno,</w:t>
      </w:r>
    </w:p>
    <w:p w14:paraId="1ABFD114" w14:textId="77777777" w:rsidR="00C2642D" w:rsidRPr="00466920"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rPr>
      </w:pPr>
      <w:r w:rsidRPr="00706069">
        <w:rPr>
          <w:rFonts w:ascii="Times New Roman" w:hAnsi="Times New Roman" w:cs="Times New Roman"/>
          <w:sz w:val="24"/>
          <w:szCs w:val="24"/>
          <w:highlight w:val="yellow"/>
        </w:rPr>
        <w:t>poskytovat provozovateli přenosové soustavy nebo provozovateli distribuční soustavy, ke které je zařízení pro ukládání elektřiny připojeno, potřebné údaje a informace pro rozvoj, provoz a dispečerské řízení přenosové soustavy nebo distribuční soustavy, a operátorovi trhu údaje potřebné pro plnění jejich povinností</w:t>
      </w:r>
      <w:r w:rsidRPr="00466920">
        <w:rPr>
          <w:rFonts w:ascii="Times New Roman" w:hAnsi="Times New Roman" w:cs="Times New Roman"/>
          <w:sz w:val="24"/>
          <w:szCs w:val="24"/>
        </w:rPr>
        <w:t>,</w:t>
      </w:r>
    </w:p>
    <w:p w14:paraId="4BC4BE20" w14:textId="77777777" w:rsidR="00C2642D" w:rsidRPr="00706069"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vybavit zařízení pro ukládání elektřiny s instalovaným výkonem 100 kW a více zařízením umožňujícím dispečerské řízení zařízení pro ukládání elektřiny a udržovat toto zařízení v provozuschopném stavu,</w:t>
      </w:r>
    </w:p>
    <w:p w14:paraId="55BEA941" w14:textId="77777777" w:rsidR="00C2642D" w:rsidRPr="00466920"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hradit ceny uplatněné v souladu s cenovou regulací za množství elektřiny dodané do odběrného místa zařízení pro ukládání elektřiny,</w:t>
      </w:r>
    </w:p>
    <w:p w14:paraId="0E6FF9AF" w14:textId="77777777" w:rsidR="00C2642D" w:rsidRPr="00466920" w:rsidRDefault="00C2642D" w:rsidP="00400A9A">
      <w:pPr>
        <w:pStyle w:val="Odstavecseseznamem"/>
        <w:numPr>
          <w:ilvl w:val="0"/>
          <w:numId w:val="36"/>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vypracovat havarijní plán u zařízení pro ukládání elektřiny s instalovaným výkonem vyšším než 10 MW a dále jej každoročně upřesňovat; při jeho tvorbě a upřesňování </w:t>
      </w:r>
      <w:r w:rsidRPr="00466920">
        <w:rPr>
          <w:rFonts w:ascii="Times New Roman" w:hAnsi="Times New Roman" w:cs="Times New Roman"/>
          <w:sz w:val="24"/>
          <w:szCs w:val="24"/>
        </w:rPr>
        <w:lastRenderedPageBreak/>
        <w:t>spolupracovat s provozovatelem přenosové soustavy nebo distribuční soustavy, k níž je zařízení pro ukládání elektřiny připojeno.</w:t>
      </w:r>
    </w:p>
    <w:p w14:paraId="78CA6498" w14:textId="77777777" w:rsidR="00C2642D" w:rsidRPr="00B71DC0" w:rsidRDefault="00C2642D" w:rsidP="00400A9A">
      <w:pPr>
        <w:pStyle w:val="Odstavecseseznamem"/>
        <w:numPr>
          <w:ilvl w:val="0"/>
          <w:numId w:val="37"/>
        </w:numPr>
        <w:spacing w:before="200" w:after="200" w:line="281" w:lineRule="auto"/>
        <w:ind w:left="0" w:firstLine="420"/>
        <w:contextualSpacing w:val="0"/>
        <w:rPr>
          <w:rFonts w:ascii="Times New Roman" w:hAnsi="Times New Roman" w:cs="Times New Roman"/>
          <w:sz w:val="24"/>
          <w:szCs w:val="24"/>
        </w:rPr>
      </w:pPr>
      <w:r w:rsidRPr="00B71DC0">
        <w:rPr>
          <w:rFonts w:ascii="Times New Roman" w:hAnsi="Times New Roman" w:cs="Times New Roman"/>
          <w:sz w:val="24"/>
          <w:szCs w:val="24"/>
        </w:rPr>
        <w:t xml:space="preserve"> Provozovatel zařízení pro ukládání elektřiny, který je držitelem licence na dodávku energie do soustavy podle </w:t>
      </w:r>
      <w:r w:rsidRPr="005B5324">
        <w:rPr>
          <w:rFonts w:ascii="Times New Roman" w:hAnsi="Times New Roman" w:cs="Times New Roman"/>
          <w:sz w:val="24"/>
          <w:szCs w:val="24"/>
          <w:highlight w:val="yellow"/>
        </w:rPr>
        <w:t>§ 6</w:t>
      </w:r>
      <w:r w:rsidRPr="00B71DC0">
        <w:rPr>
          <w:rFonts w:ascii="Times New Roman" w:hAnsi="Times New Roman" w:cs="Times New Roman"/>
          <w:sz w:val="24"/>
          <w:szCs w:val="24"/>
        </w:rPr>
        <w:t>, má dále právo</w:t>
      </w:r>
    </w:p>
    <w:p w14:paraId="07821A00" w14:textId="77777777" w:rsidR="00C2642D" w:rsidRPr="00466920" w:rsidRDefault="00C2642D" w:rsidP="00400A9A">
      <w:pPr>
        <w:pStyle w:val="Odstavecseseznamem"/>
        <w:numPr>
          <w:ilvl w:val="0"/>
          <w:numId w:val="39"/>
        </w:numPr>
        <w:spacing w:before="200" w:after="200" w:line="276" w:lineRule="auto"/>
        <w:contextualSpacing w:val="0"/>
        <w:jc w:val="both"/>
        <w:rPr>
          <w:rFonts w:ascii="Times New Roman" w:hAnsi="Times New Roman" w:cs="Times New Roman"/>
          <w:sz w:val="24"/>
          <w:szCs w:val="24"/>
        </w:rPr>
      </w:pPr>
      <w:r w:rsidRPr="00466920">
        <w:rPr>
          <w:rFonts w:ascii="Times New Roman" w:hAnsi="Times New Roman" w:cs="Times New Roman"/>
          <w:sz w:val="24"/>
          <w:szCs w:val="24"/>
        </w:rPr>
        <w:t>dodávat elektřinu z jím provozovaného zařízení pro ukládání elektřiny do jiných států prostřednictvím přenosové soustavy nebo distribuční soustavy,</w:t>
      </w:r>
    </w:p>
    <w:p w14:paraId="252C325E" w14:textId="77777777" w:rsidR="00C2642D" w:rsidRPr="00466920" w:rsidRDefault="00C2642D" w:rsidP="00400A9A">
      <w:pPr>
        <w:pStyle w:val="Odstavecseseznamem"/>
        <w:numPr>
          <w:ilvl w:val="0"/>
          <w:numId w:val="39"/>
        </w:numPr>
        <w:spacing w:before="200" w:after="200" w:line="276" w:lineRule="auto"/>
        <w:contextualSpacing w:val="0"/>
        <w:jc w:val="both"/>
        <w:rPr>
          <w:rFonts w:ascii="Times New Roman" w:hAnsi="Times New Roman" w:cs="Times New Roman"/>
          <w:sz w:val="24"/>
          <w:szCs w:val="24"/>
        </w:rPr>
      </w:pPr>
      <w:r w:rsidRPr="00466920">
        <w:rPr>
          <w:rFonts w:ascii="Times New Roman" w:hAnsi="Times New Roman" w:cs="Times New Roman"/>
          <w:sz w:val="24"/>
          <w:szCs w:val="24"/>
        </w:rPr>
        <w:t>omezit, přerušit nebo ukončit dodávku elektřiny svým zákazníkům při neoprávněném odběru elektřiny.</w:t>
      </w:r>
    </w:p>
    <w:bookmarkEnd w:id="1"/>
    <w:p w14:paraId="6CBEF3A4" w14:textId="77777777" w:rsidR="00C2642D" w:rsidRPr="00466920" w:rsidRDefault="00C2642D" w:rsidP="00C2642D">
      <w:pPr>
        <w:pStyle w:val="a"/>
        <w:rPr>
          <w:rFonts w:cs="Times New Roman"/>
          <w:lang w:eastAsia="ar-SA"/>
        </w:rPr>
      </w:pPr>
      <w:r w:rsidRPr="00466920">
        <w:rPr>
          <w:rFonts w:cs="Times New Roman"/>
          <w:lang w:eastAsia="ar-SA"/>
        </w:rPr>
        <w:t>§ 1</w:t>
      </w:r>
      <w:r>
        <w:rPr>
          <w:rFonts w:cs="Times New Roman"/>
          <w:lang w:eastAsia="ar-SA"/>
        </w:rPr>
        <w:t>22</w:t>
      </w:r>
    </w:p>
    <w:p w14:paraId="7495C187" w14:textId="77777777" w:rsidR="00C2642D" w:rsidRPr="00706069" w:rsidRDefault="00C2642D" w:rsidP="00C2642D">
      <w:pPr>
        <w:pStyle w:val="a"/>
        <w:rPr>
          <w:rFonts w:cs="Times New Roman"/>
          <w:b/>
          <w:bCs/>
          <w:highlight w:val="yellow"/>
          <w:lang w:eastAsia="ar-SA"/>
        </w:rPr>
      </w:pPr>
      <w:r w:rsidRPr="00706069">
        <w:rPr>
          <w:rFonts w:cs="Times New Roman"/>
          <w:b/>
          <w:bCs/>
          <w:highlight w:val="yellow"/>
          <w:lang w:eastAsia="ar-SA"/>
        </w:rPr>
        <w:t>Distribuce elektřiny</w:t>
      </w:r>
    </w:p>
    <w:p w14:paraId="302E4810" w14:textId="77777777" w:rsidR="00C2642D" w:rsidRPr="00706069" w:rsidRDefault="00C2642D" w:rsidP="00400A9A">
      <w:pPr>
        <w:pStyle w:val="Odstavecseseznamem"/>
        <w:numPr>
          <w:ilvl w:val="0"/>
          <w:numId w:val="42"/>
        </w:numPr>
        <w:spacing w:before="200" w:after="200" w:line="281" w:lineRule="auto"/>
        <w:ind w:left="0" w:firstLine="420"/>
        <w:contextualSpacing w:val="0"/>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Provozovatel distribuční soustavy</w:t>
      </w:r>
    </w:p>
    <w:p w14:paraId="7A8F5691" w14:textId="77777777" w:rsidR="00C2642D" w:rsidRPr="00706069" w:rsidRDefault="00C2642D" w:rsidP="00400A9A">
      <w:pPr>
        <w:pStyle w:val="Odstavecseseznamem"/>
        <w:numPr>
          <w:ilvl w:val="0"/>
          <w:numId w:val="43"/>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vykonává na území vymezeném licencí činnost distribuce elektřiny a poskytuje služby distribuční soustavy, </w:t>
      </w:r>
    </w:p>
    <w:p w14:paraId="67F8E0D3" w14:textId="77777777" w:rsidR="00C2642D" w:rsidRPr="00706069" w:rsidRDefault="00C2642D" w:rsidP="00400A9A">
      <w:pPr>
        <w:pStyle w:val="Odstavecseseznamem"/>
        <w:numPr>
          <w:ilvl w:val="0"/>
          <w:numId w:val="43"/>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odpovídá za zajištění dlouhodobé schopnosti soustavy uspokojovat přiměřenou poptávku po distribuci elektřiny,</w:t>
      </w:r>
    </w:p>
    <w:p w14:paraId="51D5EB13" w14:textId="77777777" w:rsidR="00C2642D" w:rsidRPr="00706069" w:rsidRDefault="00C2642D" w:rsidP="00400A9A">
      <w:pPr>
        <w:pStyle w:val="Odstavecseseznamem"/>
        <w:numPr>
          <w:ilvl w:val="0"/>
          <w:numId w:val="43"/>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provozuje, udržuje, obnovuje a rozvíjí bezpečnou, spolehlivou a účinnou distribuční soustavu s náležitým ohledem na životní prostředí a energetickou účinnost,</w:t>
      </w:r>
    </w:p>
    <w:p w14:paraId="16A80B60" w14:textId="77777777" w:rsidR="00C2642D" w:rsidRPr="00706069" w:rsidRDefault="00C2642D" w:rsidP="00400A9A">
      <w:pPr>
        <w:pStyle w:val="Odstavecseseznamem"/>
        <w:numPr>
          <w:ilvl w:val="0"/>
          <w:numId w:val="43"/>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 </w:t>
      </w:r>
    </w:p>
    <w:p w14:paraId="47C922B0" w14:textId="77777777" w:rsidR="00C2642D" w:rsidRPr="00B71DC0" w:rsidRDefault="00C2642D" w:rsidP="00400A9A">
      <w:pPr>
        <w:pStyle w:val="Odstavecseseznamem"/>
        <w:numPr>
          <w:ilvl w:val="0"/>
          <w:numId w:val="42"/>
        </w:numPr>
        <w:spacing w:after="240" w:line="281" w:lineRule="auto"/>
        <w:ind w:left="0" w:firstLine="420"/>
        <w:contextualSpacing w:val="0"/>
        <w:jc w:val="both"/>
        <w:rPr>
          <w:rFonts w:ascii="Times New Roman" w:hAnsi="Times New Roman" w:cs="Times New Roman"/>
          <w:sz w:val="24"/>
          <w:szCs w:val="24"/>
        </w:rPr>
      </w:pPr>
      <w:r w:rsidRPr="00B71DC0">
        <w:rPr>
          <w:rFonts w:ascii="Times New Roman" w:hAnsi="Times New Roman" w:cs="Times New Roman"/>
          <w:sz w:val="24"/>
          <w:szCs w:val="24"/>
        </w:rPr>
        <w:t xml:space="preserve"> Provozovatel distribuční soustavy, k jehož soustavě je připojeno více než 100 000 odběrných míst zákazníků, je povinen plnit pravidla nezávislosti podle </w:t>
      </w:r>
      <w:r w:rsidRPr="00DC58CB">
        <w:rPr>
          <w:rFonts w:ascii="Times New Roman" w:hAnsi="Times New Roman" w:cs="Times New Roman"/>
          <w:sz w:val="24"/>
          <w:szCs w:val="24"/>
          <w:highlight w:val="yellow"/>
        </w:rPr>
        <w:t>§ 9</w:t>
      </w:r>
      <w:r w:rsidRPr="00F431B6">
        <w:rPr>
          <w:rFonts w:ascii="Times New Roman" w:hAnsi="Times New Roman" w:cs="Times New Roman"/>
          <w:sz w:val="24"/>
          <w:szCs w:val="24"/>
          <w:highlight w:val="yellow"/>
        </w:rPr>
        <w:t>9</w:t>
      </w:r>
      <w:r w:rsidRPr="00B71DC0">
        <w:rPr>
          <w:rFonts w:ascii="Times New Roman" w:hAnsi="Times New Roman" w:cs="Times New Roman"/>
          <w:sz w:val="24"/>
          <w:szCs w:val="24"/>
        </w:rPr>
        <w:t xml:space="preserve"> a zároveň nesmí být souběžným držitelem licence na dodávku energie do soustavy, přenos elektřiny, obchodní činnosti nebo zprostředkování. </w:t>
      </w:r>
    </w:p>
    <w:p w14:paraId="0A44985A" w14:textId="77777777" w:rsidR="00C2642D" w:rsidRPr="00706069" w:rsidRDefault="00C2642D" w:rsidP="00400A9A">
      <w:pPr>
        <w:pStyle w:val="Odstavecseseznamem"/>
        <w:numPr>
          <w:ilvl w:val="0"/>
          <w:numId w:val="42"/>
        </w:numPr>
        <w:spacing w:before="200" w:after="200" w:line="281" w:lineRule="auto"/>
        <w:ind w:left="0" w:firstLine="420"/>
        <w:contextualSpacing w:val="0"/>
        <w:rPr>
          <w:rFonts w:ascii="Times New Roman" w:hAnsi="Times New Roman" w:cs="Times New Roman"/>
          <w:sz w:val="24"/>
          <w:szCs w:val="24"/>
          <w:highlight w:val="yellow"/>
        </w:rPr>
      </w:pPr>
      <w:r w:rsidRPr="00B71DC0">
        <w:rPr>
          <w:rFonts w:ascii="Times New Roman" w:hAnsi="Times New Roman" w:cs="Times New Roman"/>
          <w:sz w:val="24"/>
          <w:szCs w:val="24"/>
        </w:rPr>
        <w:t xml:space="preserve"> </w:t>
      </w:r>
      <w:r w:rsidRPr="00706069">
        <w:rPr>
          <w:rFonts w:ascii="Times New Roman" w:hAnsi="Times New Roman" w:cs="Times New Roman"/>
          <w:sz w:val="24"/>
          <w:szCs w:val="24"/>
          <w:highlight w:val="yellow"/>
        </w:rPr>
        <w:t>Provozovatel distribuční soustavy má právo</w:t>
      </w:r>
    </w:p>
    <w:p w14:paraId="04956314" w14:textId="77777777" w:rsidR="00C2642D" w:rsidRPr="00706069" w:rsidRDefault="00C2642D" w:rsidP="00400A9A">
      <w:pPr>
        <w:pStyle w:val="Odstavecseseznamem"/>
        <w:numPr>
          <w:ilvl w:val="0"/>
          <w:numId w:val="44"/>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zřizovat a provozovat vlastní síť elektronických komunikací k řízení, měření, zabezpečování a automatizaci provozu distribuční soustavy a k přenosu informací pro činnost výpočetní techniky a informačních systémů, </w:t>
      </w:r>
    </w:p>
    <w:p w14:paraId="7206BA73" w14:textId="77777777" w:rsidR="00C2642D" w:rsidRPr="00706069" w:rsidRDefault="00C2642D" w:rsidP="00400A9A">
      <w:pPr>
        <w:pStyle w:val="Odstavecseseznamem"/>
        <w:numPr>
          <w:ilvl w:val="0"/>
          <w:numId w:val="44"/>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nakupovat elektřinu pro krytí ztrát elektřiny v distribuční soustavě, </w:t>
      </w:r>
    </w:p>
    <w:p w14:paraId="072BB2DC" w14:textId="77777777" w:rsidR="00C2642D" w:rsidRPr="00706069" w:rsidRDefault="00C2642D" w:rsidP="00400A9A">
      <w:pPr>
        <w:pStyle w:val="Odstavecseseznamem"/>
        <w:numPr>
          <w:ilvl w:val="0"/>
          <w:numId w:val="44"/>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odmítnout poskytnutí kapacity provozované distribuční soustavy pro zajištění poskytování služeb flexibility, podpůrných služeb a redispečink v případě ohrožení bezpečného a spolehlivého provozu distribuční soustavy, nebo v případě </w:t>
      </w:r>
      <w:r w:rsidRPr="00706069">
        <w:rPr>
          <w:rFonts w:ascii="Times New Roman" w:hAnsi="Times New Roman" w:cs="Times New Roman"/>
          <w:sz w:val="24"/>
          <w:szCs w:val="24"/>
          <w:highlight w:val="yellow"/>
        </w:rPr>
        <w:lastRenderedPageBreak/>
        <w:t>prokazatelně nedisponibilní kapacity distribuční soustavy způsobené poruchovým stavem nebo plánovanými pracemi na distribuční soustavě,</w:t>
      </w:r>
    </w:p>
    <w:p w14:paraId="327956BF" w14:textId="77777777" w:rsidR="00C2642D" w:rsidRPr="00706069" w:rsidRDefault="00C2642D" w:rsidP="00400A9A">
      <w:pPr>
        <w:pStyle w:val="Odstavecseseznamem"/>
        <w:numPr>
          <w:ilvl w:val="0"/>
          <w:numId w:val="44"/>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za podmínek stanovených prováděcím právním předpisem provozovat náhradní zdroj,</w:t>
      </w:r>
    </w:p>
    <w:p w14:paraId="7401B965" w14:textId="77777777" w:rsidR="00C2642D" w:rsidRPr="00706069" w:rsidRDefault="00C2642D" w:rsidP="00400A9A">
      <w:pPr>
        <w:pStyle w:val="Odstavecseseznamem"/>
        <w:numPr>
          <w:ilvl w:val="0"/>
          <w:numId w:val="44"/>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vyhlašovat stav ohrožení nebo předcházení stavu ohrožení v jím provozované distribuční soustavě nebo její části</w:t>
      </w:r>
    </w:p>
    <w:p w14:paraId="013259FF" w14:textId="77777777" w:rsidR="00C2642D" w:rsidRPr="00706069" w:rsidRDefault="00C2642D" w:rsidP="00400A9A">
      <w:pPr>
        <w:pStyle w:val="Odstavecseseznamem"/>
        <w:numPr>
          <w:ilvl w:val="0"/>
          <w:numId w:val="44"/>
        </w:numPr>
        <w:spacing w:before="200" w:after="200" w:line="276" w:lineRule="auto"/>
        <w:ind w:left="1066" w:hanging="357"/>
        <w:jc w:val="both"/>
        <w:rPr>
          <w:sz w:val="24"/>
          <w:szCs w:val="24"/>
          <w:highlight w:val="yellow"/>
        </w:rPr>
      </w:pPr>
      <w:r w:rsidRPr="00706069">
        <w:rPr>
          <w:rFonts w:ascii="Times New Roman" w:eastAsia="Times New Roman" w:hAnsi="Times New Roman" w:cs="Times New Roman"/>
          <w:sz w:val="24"/>
          <w:szCs w:val="24"/>
          <w:highlight w:val="yellow"/>
        </w:rPr>
        <w:t>vypovědět smlouvu o zajištění služby distribuční soustavy uzavřenou s obchodníkem s elektřinou, v případě, že obchodník s elektřinou neplní platební povinnosti nebo nesplňuje podmínky finanční způsobilosti déle než pět pracovních dnů; v takovém případě činí výpovědní doba pět pracovních dnů a počíná běžet následujícím dnem po doručení.</w:t>
      </w:r>
    </w:p>
    <w:p w14:paraId="03B33A52" w14:textId="77777777" w:rsidR="00C2642D" w:rsidRPr="00706069" w:rsidRDefault="00C2642D" w:rsidP="00400A9A">
      <w:pPr>
        <w:numPr>
          <w:ilvl w:val="0"/>
          <w:numId w:val="42"/>
        </w:numPr>
        <w:spacing w:before="200" w:after="200" w:line="281" w:lineRule="auto"/>
        <w:ind w:firstLine="420"/>
        <w:jc w:val="both"/>
        <w:rPr>
          <w:highlight w:val="yellow"/>
        </w:rPr>
      </w:pPr>
      <w:r w:rsidRPr="00706069">
        <w:rPr>
          <w:rFonts w:ascii="Times New Roman" w:hAnsi="Times New Roman" w:cs="Times New Roman"/>
          <w:sz w:val="24"/>
          <w:szCs w:val="24"/>
          <w:highlight w:val="yellow"/>
        </w:rPr>
        <w:t xml:space="preserve"> Provozovatel distribuční soustavy má dále právo omezit, změnit nebo přerušit v nezbytném rozsahu dodávku elektřiny účastníkům trhu s elektřinou nebo od účastníků trhu s elektřinou, poskytování flexibility nebo nefrekvenčních podpůrných služeb, </w:t>
      </w:r>
      <w:r w:rsidRPr="00706069">
        <w:rPr>
          <w:rFonts w:ascii="Times New Roman" w:hAnsi="Times New Roman" w:cs="Times New Roman"/>
          <w:color w:val="000000" w:themeColor="text1"/>
          <w:sz w:val="24"/>
          <w:szCs w:val="24"/>
          <w:highlight w:val="yellow"/>
        </w:rPr>
        <w:t>přeshraniční výměnu elektřiny a dovoz elektřiny ze zahraničí nebo vývoz elektřiny do zahraničí k zajištění bezpečného a spolehlivého provozu distribuční soustavy</w:t>
      </w:r>
    </w:p>
    <w:p w14:paraId="0DD1157D"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bezprostředním ohrožení života, zdraví nebo majetku osob a při likvidaci těchto stavů,</w:t>
      </w:r>
    </w:p>
    <w:p w14:paraId="29321624"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stavu ohrožení nebo předcházení stavu ohrožení vyhlášeném podle § 131,</w:t>
      </w:r>
    </w:p>
    <w:p w14:paraId="0188205B"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neoprávněném odběru podle § 176, neoprávněné dodávce elektřiny podle § 177 nebo neoprávněné distribuci podle § 178,</w:t>
      </w:r>
    </w:p>
    <w:p w14:paraId="5E4DEE5E"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jestliže mu provozovatel zařízení připojeného k distribuční soustavě neumožní bez oprávněného důvodu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14:paraId="6EBE6589"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při provádění plánovaných prací na zařízení distribuční soustavy nebo v jejím ochranném pásmu, zejména oprav, rekonstrukcí, údržby a revizí podle § 38, </w:t>
      </w:r>
    </w:p>
    <w:p w14:paraId="194A38D3"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vzniku a odstraňování poruch na zařízeních distribuční nebo přenosové soustavy,</w:t>
      </w:r>
    </w:p>
    <w:p w14:paraId="4F72BA76"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odběru nebo dodávce elektřiny zařízeními, která ohrožují život, zdraví nebo majetek osob,</w:t>
      </w:r>
    </w:p>
    <w:p w14:paraId="7F682977"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při odběru nebo dodávce elektřiny zařízeními, která ovlivňují kvalitu elektřiny v neprospěch účastníků trhu s elektřinou a jejich provozovatel nevybavil tato zařízení dostupnými technickými prostředky k omezení těchto vlivů, </w:t>
      </w:r>
    </w:p>
    <w:p w14:paraId="5A0BA9F3" w14:textId="77777777" w:rsidR="00C2642D" w:rsidRPr="00706069" w:rsidRDefault="00C2642D" w:rsidP="00400A9A">
      <w:pPr>
        <w:pStyle w:val="Odstavecseseznamem"/>
        <w:numPr>
          <w:ilvl w:val="0"/>
          <w:numId w:val="45"/>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lastRenderedPageBreak/>
        <w:t>při provádění dispečerského řízení podle § 128.</w:t>
      </w:r>
    </w:p>
    <w:p w14:paraId="0C83A287" w14:textId="77777777" w:rsidR="00C2642D" w:rsidRPr="00706069" w:rsidRDefault="00C2642D" w:rsidP="00400A9A">
      <w:pPr>
        <w:pStyle w:val="Odstavecseseznamem"/>
        <w:numPr>
          <w:ilvl w:val="0"/>
          <w:numId w:val="42"/>
        </w:numPr>
        <w:spacing w:after="240" w:line="281" w:lineRule="auto"/>
        <w:ind w:left="0" w:firstLine="420"/>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Provozovatel distribuční soustavy nakupuje nefrekvenční podpůrné služby nezbytné pro efektivní, spolehlivý a bezpečný provoz distribuční soustavy, a to na základě objektivních, transparentních a nediskriminačních pravidel provozování distribuční soustavy. To neplatí, pokud Úřad dospěl k závěru, že tržní poskytování nefrekvenčních podpůrných služeb je ekonomicky neefektivní, a udělil z této povinnosti výjimku. Povinnost obstarávat nefrekvenční podpůrné služby tržními postupy se dále nevztahuje na plně integrované komponenty sítě. </w:t>
      </w:r>
    </w:p>
    <w:p w14:paraId="30FEC0F4" w14:textId="77777777" w:rsidR="00C2642D" w:rsidRPr="00706069" w:rsidRDefault="00C2642D" w:rsidP="00400A9A">
      <w:pPr>
        <w:pStyle w:val="Odstavecseseznamem"/>
        <w:numPr>
          <w:ilvl w:val="0"/>
          <w:numId w:val="42"/>
        </w:numPr>
        <w:spacing w:before="200" w:after="200" w:line="281" w:lineRule="auto"/>
        <w:ind w:left="0" w:firstLine="420"/>
        <w:contextualSpacing w:val="0"/>
        <w:rPr>
          <w:rFonts w:ascii="Times New Roman" w:hAnsi="Times New Roman" w:cs="Times New Roman"/>
          <w:sz w:val="24"/>
          <w:szCs w:val="24"/>
          <w:highlight w:val="yellow"/>
        </w:rPr>
      </w:pPr>
      <w:r w:rsidRPr="2593641E">
        <w:rPr>
          <w:rFonts w:ascii="Times New Roman" w:hAnsi="Times New Roman" w:cs="Times New Roman"/>
          <w:sz w:val="24"/>
          <w:szCs w:val="24"/>
        </w:rPr>
        <w:t xml:space="preserve"> </w:t>
      </w:r>
      <w:r w:rsidRPr="00706069">
        <w:rPr>
          <w:rFonts w:ascii="Times New Roman" w:hAnsi="Times New Roman" w:cs="Times New Roman"/>
          <w:sz w:val="24"/>
          <w:szCs w:val="24"/>
          <w:highlight w:val="yellow"/>
        </w:rPr>
        <w:t>Provozovatel distribuční soustavy má povinnost</w:t>
      </w:r>
    </w:p>
    <w:p w14:paraId="383D150D"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každému, kdo požádá o připojení k distribuční soustavě, stanovit podmínky a termín připojení k distribuční soustavě a poskytovat distribuci elektřiny každému, kdo o to požádá, je připojen a s splňuje podmínky pro distribuci elektřiny, s výjimkou případu prokazatelného nedostatku kapacity distribuční soustavy nebo při ohrožení spolehlivého a bezpečného provozu distribuční soustavy nebo přenosové soustavy,</w:t>
      </w:r>
    </w:p>
    <w:p w14:paraId="1A5D6758"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zajišťovat všem účastníkům trhu neznevýhodňující podmínky pro připojení jejich zařízení k distribuční soustavě, včetně stanovení a zveřejnění transparentních a účinných postupů pro nediskriminační přístup a připojení účastníků trhu k distribuční soustavě, u zákazníků odebírajících elektřinu ze sítí nízkého napětí, kteří nejsou vybaveni průběhovým nebo inteligentním měřicím zařízením, přiřadit odpovídající typový diagram dodávek,</w:t>
      </w:r>
    </w:p>
    <w:p w14:paraId="0C5269B9"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umožnit poskytování služeb flexibility, podpůrných služeb a řízení přetížení v případě, že není ohrožen bezpečný a spolehlivý provoz distribuční soustavy, nebo v případě prokazatelného nedostatku kapacity distribuční soustavy způsobené poruchovým stavem nebo plánovanými pracemi na distribuční soustavě,</w:t>
      </w:r>
    </w:p>
    <w:p w14:paraId="50AE8E03"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nediskriminovat účastníky trhu připojené k provozované distribuční soustavě nebo jejich kategorie, zejména pokud jde o zvýhodňování podniků ve skupině,</w:t>
      </w:r>
    </w:p>
    <w:p w14:paraId="538ADE95"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při nasazování výrobních zařízení dávat přednost zařízením využívajícím obnovitelné zdroje nebo využívajícím vysoce účinnou kombinovanou výrobu tepla a elektřiny v souladu s přímo použitelným právním předpisem Evropské unie</w:t>
      </w:r>
      <w:r w:rsidRPr="00706069">
        <w:rPr>
          <w:rStyle w:val="Znakapoznpodarou"/>
          <w:rFonts w:ascii="Times New Roman" w:hAnsi="Times New Roman" w:cs="Times New Roman"/>
          <w:sz w:val="24"/>
          <w:szCs w:val="24"/>
          <w:highlight w:val="yellow"/>
        </w:rPr>
        <w:footnoteReference w:id="3"/>
      </w:r>
      <w:r w:rsidRPr="00706069">
        <w:rPr>
          <w:rFonts w:ascii="Times New Roman" w:hAnsi="Times New Roman" w:cs="Times New Roman"/>
          <w:sz w:val="24"/>
          <w:szCs w:val="24"/>
          <w:highlight w:val="yellow"/>
        </w:rPr>
        <w:t>,</w:t>
      </w:r>
    </w:p>
    <w:p w14:paraId="1189DDA3"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poskytovat účastníkům trhu relevantní informace, které potřebují pro účinný přístup k distribuční soustavě, </w:t>
      </w:r>
    </w:p>
    <w:p w14:paraId="71087214" w14:textId="77777777" w:rsidR="00C2642D" w:rsidRPr="00466920"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spolupracovat s provozovatelem přenosové soustavy za účelem účinného zapojení účastníků trhu, kteří jsou k jejich síti připojeni; to neplatí pro provozovatele lokální nebo uzavřené distribuční soustavy,</w:t>
      </w:r>
    </w:p>
    <w:p w14:paraId="6C0D6E7C"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466920">
        <w:rPr>
          <w:rFonts w:ascii="Times New Roman" w:hAnsi="Times New Roman" w:cs="Times New Roman"/>
          <w:sz w:val="24"/>
          <w:szCs w:val="24"/>
        </w:rPr>
        <w:t xml:space="preserve">vyměňovat si veškeré nezbytné informace a koordinovat činnost s provozovatelem přenosové soustavy a sousedními provozovateli distribučních soustav; </w:t>
      </w:r>
      <w:r w:rsidRPr="00706069">
        <w:rPr>
          <w:rFonts w:ascii="Times New Roman" w:hAnsi="Times New Roman" w:cs="Times New Roman"/>
          <w:sz w:val="24"/>
          <w:szCs w:val="24"/>
          <w:highlight w:val="yellow"/>
        </w:rPr>
        <w:t xml:space="preserve">provozovatel </w:t>
      </w:r>
      <w:r w:rsidRPr="00706069">
        <w:rPr>
          <w:rFonts w:ascii="Times New Roman" w:hAnsi="Times New Roman" w:cs="Times New Roman"/>
          <w:sz w:val="24"/>
          <w:szCs w:val="24"/>
          <w:highlight w:val="yellow"/>
        </w:rPr>
        <w:lastRenderedPageBreak/>
        <w:t>lokální nebo uzavřené distribuční soustavy má tuto povinnost ve vazbě k sousedním provozovatelům distribučních soustav,</w:t>
      </w:r>
    </w:p>
    <w:p w14:paraId="5A5489C0"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u w:val="single"/>
        </w:rPr>
      </w:pPr>
      <w:r w:rsidRPr="00706069">
        <w:rPr>
          <w:rFonts w:ascii="Times New Roman" w:hAnsi="Times New Roman" w:cs="Times New Roman"/>
          <w:sz w:val="24"/>
          <w:szCs w:val="24"/>
          <w:highlight w:val="yellow"/>
        </w:rPr>
        <w:t xml:space="preserve">pro řízení své distribuční soustavy zřídit a provozovat technický dispečink, pokud provozuje zařízení o napětí 110 </w:t>
      </w:r>
      <w:proofErr w:type="spellStart"/>
      <w:r w:rsidRPr="00706069">
        <w:rPr>
          <w:rFonts w:ascii="Times New Roman" w:hAnsi="Times New Roman" w:cs="Times New Roman"/>
          <w:sz w:val="24"/>
          <w:szCs w:val="24"/>
          <w:highlight w:val="yellow"/>
        </w:rPr>
        <w:t>kV</w:t>
      </w:r>
      <w:proofErr w:type="spellEnd"/>
      <w:r w:rsidRPr="00706069">
        <w:rPr>
          <w:rFonts w:ascii="Times New Roman" w:hAnsi="Times New Roman" w:cs="Times New Roman"/>
          <w:sz w:val="24"/>
          <w:szCs w:val="24"/>
          <w:highlight w:val="yellow"/>
        </w:rPr>
        <w:t xml:space="preserve">, </w:t>
      </w:r>
      <w:r w:rsidRPr="00706069">
        <w:rPr>
          <w:rFonts w:ascii="Times New Roman" w:hAnsi="Times New Roman" w:cs="Times New Roman"/>
          <w:sz w:val="24"/>
          <w:szCs w:val="24"/>
          <w:highlight w:val="yellow"/>
          <w:u w:val="single"/>
        </w:rPr>
        <w:t xml:space="preserve">nebo zřídit a provozovat řídící a dohledové centrum, pokud provozuje zařízení o napětí nad 1 </w:t>
      </w:r>
      <w:proofErr w:type="spellStart"/>
      <w:r w:rsidRPr="00706069">
        <w:rPr>
          <w:rFonts w:ascii="Times New Roman" w:hAnsi="Times New Roman" w:cs="Times New Roman"/>
          <w:sz w:val="24"/>
          <w:szCs w:val="24"/>
          <w:highlight w:val="yellow"/>
          <w:u w:val="single"/>
        </w:rPr>
        <w:t>kV</w:t>
      </w:r>
      <w:proofErr w:type="spellEnd"/>
      <w:r w:rsidRPr="00706069">
        <w:rPr>
          <w:rFonts w:ascii="Times New Roman" w:hAnsi="Times New Roman" w:cs="Times New Roman"/>
          <w:sz w:val="24"/>
          <w:szCs w:val="24"/>
          <w:highlight w:val="yellow"/>
          <w:u w:val="single"/>
        </w:rPr>
        <w:t>,</w:t>
      </w:r>
    </w:p>
    <w:p w14:paraId="78356A95"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zajišťovat měření v distribuční soustavě včetně jejich vyhodnocování a předávat operátorovi trhu naměřené a vyhodnocené údaje a další nezbytné informace pro plnění jeho povinností,</w:t>
      </w:r>
    </w:p>
    <w:p w14:paraId="3446BC2F"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umožnit zákazníkům prostřednictvím rozhraní měřícího zařízení přístup k datům z měření,</w:t>
      </w:r>
    </w:p>
    <w:p w14:paraId="18AE19D7"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registrovat všechna odběrná a předávací místa u operátora trhu,</w:t>
      </w:r>
    </w:p>
    <w:p w14:paraId="6A21FA83"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dodržovat stanovené parametry kvality dodávek a služeb, vykazovat Úřadu úroveň kvality dodávek a služeb a zveřejňovat ji způsobem umožňujícím dálkový přístup,</w:t>
      </w:r>
    </w:p>
    <w:p w14:paraId="34945047"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provádět hodnocení provozu distribuční soustavy z technického hlediska,</w:t>
      </w:r>
    </w:p>
    <w:p w14:paraId="38D881B8"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řídit se pokyny technického dispečinku provozovatele přenosové soustavy nebo pokyny technického dispečinku nebo řídícího a dohledového centra provozovatele distribuční soustavy, ke které je jeho soustava připojena, při stavu ohrožení vyhlášeném tímto provozovatelem nebo při předcházení stavu ohrožení oznámeném tímto provozovatelem,</w:t>
      </w:r>
    </w:p>
    <w:p w14:paraId="64F54616"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hradit operátorovi trhu ceny za činnosti operátora trhu podle prováděcího právního předpisu,</w:t>
      </w:r>
    </w:p>
    <w:p w14:paraId="308E9674"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poskytovat operátorovi trhu údaje potřebné pro identifikaci zákazníka v předávacích a odběrných místech v případech dodávky elektřiny dodavatelem poslední instance,</w:t>
      </w:r>
    </w:p>
    <w:p w14:paraId="692EBF86" w14:textId="77777777" w:rsidR="00C2642D" w:rsidRPr="00466920"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rPr>
      </w:pPr>
      <w:r w:rsidRPr="00706069">
        <w:rPr>
          <w:rFonts w:ascii="Times New Roman" w:hAnsi="Times New Roman" w:cs="Times New Roman"/>
          <w:sz w:val="24"/>
          <w:szCs w:val="24"/>
          <w:highlight w:val="yellow"/>
        </w:rPr>
        <w:t>provádět úkony nezbytné k uskutečnění volby nebo změny dodavatele energie nebo agregátora</w:t>
      </w:r>
      <w:r w:rsidRPr="00466920">
        <w:rPr>
          <w:rFonts w:ascii="Times New Roman" w:hAnsi="Times New Roman" w:cs="Times New Roman"/>
          <w:sz w:val="24"/>
          <w:szCs w:val="24"/>
        </w:rPr>
        <w:t>,</w:t>
      </w:r>
    </w:p>
    <w:p w14:paraId="41765A49"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466920">
        <w:rPr>
          <w:rFonts w:ascii="Times New Roman" w:hAnsi="Times New Roman" w:cs="Times New Roman"/>
          <w:sz w:val="24"/>
          <w:szCs w:val="24"/>
        </w:rPr>
        <w:t xml:space="preserve">spolupracovat s provozovatelem přenosové soustavy při řešení provozních událostí s cílem udržení nebo návratu soustavy do limitů provozní bezpečnosti; </w:t>
      </w:r>
      <w:r w:rsidRPr="00706069">
        <w:rPr>
          <w:rFonts w:ascii="Times New Roman" w:hAnsi="Times New Roman" w:cs="Times New Roman"/>
          <w:sz w:val="24"/>
          <w:szCs w:val="24"/>
          <w:highlight w:val="yellow"/>
        </w:rPr>
        <w:t>provozovatel lokální nebo uzavřené distribuční soustavy spolupracuje s provozovatelem distribuční soustavy, ke které je jeho lokální nebo uzavřená distribuční soustava připojena, při řešení provozních událostí s cílem udržení nebo návratu distribuční soustavy do limitů provozní bezpečnosti na hladině velmi vysokého napětí a vysokého napětí,</w:t>
      </w:r>
    </w:p>
    <w:p w14:paraId="74727DDB"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předávat a aktualizovat údaje ze smluv o připojení uzavřených s provozovateli zařízení připojených do distribuční soustavy do databáze zařízení podle § 27,</w:t>
      </w:r>
    </w:p>
    <w:p w14:paraId="67532481"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lastRenderedPageBreak/>
        <w:t>za podmínek stanovených v prováděcím právním předpise implementovat inteligentní měřicí zařízení,</w:t>
      </w:r>
    </w:p>
    <w:p w14:paraId="7BAC6311"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zajišťovat ochranu chráněných informací, nezneužívat chráněné informace získané od třetích osob v souvislosti s poskytováním nebo sjednáváním přístupu k distribuční soustavě při prodeji nebo nákupu elektřiny realizovaným podnikem ve skupině a zajišťovat, aby chráněné informace nebyly přeneseny a zaměstnanci nebyli převedeni k výrobci elektřiny, obchodníkovi s elektřinou nebo provozovateli přenosové soustavy,</w:t>
      </w:r>
    </w:p>
    <w:p w14:paraId="1F618D32"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provést technická opatření k ochraně ptactva na nově instalovaných stožárech venkovního vedení vysokého napětí a při výměně stávajících stožárů,</w:t>
      </w:r>
    </w:p>
    <w:p w14:paraId="7C72811D" w14:textId="77777777" w:rsidR="00C2642D" w:rsidRPr="00706069" w:rsidRDefault="00C2642D" w:rsidP="00400A9A">
      <w:pPr>
        <w:pStyle w:val="Odstavecseseznamem"/>
        <w:numPr>
          <w:ilvl w:val="0"/>
          <w:numId w:val="41"/>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posoudit každé čtyři roky ve spolupráci s provozovateli soustav dálkového vytápění nebo chlazení ve své oblasti potenciál soustav dálkového vytápění nebo chlazení poskytovat zajištění podpůrných služeb, včetně flexibility a ukládání elektřiny z obnovitelných zdrojů, a zda by využití zjištěného potenciálu bylo zdrojově a nákladově efektivnější než alternativní řešení.</w:t>
      </w:r>
    </w:p>
    <w:p w14:paraId="4FD04074" w14:textId="77777777" w:rsidR="00C2642D" w:rsidRPr="00706069" w:rsidRDefault="00C2642D" w:rsidP="00400A9A">
      <w:pPr>
        <w:pStyle w:val="Odstavecseseznamem"/>
        <w:numPr>
          <w:ilvl w:val="0"/>
          <w:numId w:val="42"/>
        </w:numPr>
        <w:spacing w:after="240" w:line="281" w:lineRule="auto"/>
        <w:ind w:left="0" w:firstLine="420"/>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Provozovatel distribuční soustavy má povinnost zpracovávat</w:t>
      </w:r>
    </w:p>
    <w:p w14:paraId="034572FE" w14:textId="77777777" w:rsidR="00C2642D" w:rsidRPr="00466920"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rPr>
      </w:pPr>
      <w:r w:rsidRPr="00706069">
        <w:rPr>
          <w:rFonts w:ascii="Times New Roman" w:hAnsi="Times New Roman" w:cs="Times New Roman"/>
          <w:sz w:val="24"/>
          <w:szCs w:val="24"/>
          <w:highlight w:val="yellow"/>
        </w:rPr>
        <w:t>každé dva roky plán rozvoje distribuční soustavy na pět let, který po konzultačním procesu se všemi relevantními uživateli soustavy a provozovatelem přenosové soustavy a po jeho schválení Úřadem zveřejňuje</w:t>
      </w:r>
      <w:r w:rsidRPr="00466920">
        <w:rPr>
          <w:rFonts w:ascii="Times New Roman" w:hAnsi="Times New Roman" w:cs="Times New Roman"/>
          <w:sz w:val="24"/>
          <w:szCs w:val="24"/>
        </w:rPr>
        <w:t>; to neplatí pro provozovatele uzavřené distribuční soustavy; požadavky na plán rozvoje soustavy stanoví prováděcí právní předpis,</w:t>
      </w:r>
    </w:p>
    <w:p w14:paraId="1A592D61" w14:textId="77777777" w:rsidR="00C2642D" w:rsidRPr="00466920"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 xml:space="preserve">roční přípravu provozu distribuční soustavy; to neplatí pro provozovatele lokální nebo uzavřené distribuční soustavy u napěťových hladin nižších než 110 </w:t>
      </w:r>
      <w:proofErr w:type="spellStart"/>
      <w:r w:rsidRPr="00466920">
        <w:rPr>
          <w:rFonts w:ascii="Times New Roman" w:hAnsi="Times New Roman" w:cs="Times New Roman"/>
          <w:sz w:val="24"/>
          <w:szCs w:val="24"/>
        </w:rPr>
        <w:t>kV</w:t>
      </w:r>
      <w:proofErr w:type="spellEnd"/>
      <w:r w:rsidRPr="00466920">
        <w:rPr>
          <w:rFonts w:ascii="Times New Roman" w:hAnsi="Times New Roman" w:cs="Times New Roman"/>
          <w:sz w:val="24"/>
          <w:szCs w:val="24"/>
        </w:rPr>
        <w:t xml:space="preserve">, </w:t>
      </w:r>
    </w:p>
    <w:p w14:paraId="6A2E9112"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pravidla provozování distribuční soustavy a po jejich schválení Úřadem je zveřejňovat a vykonávat svou činnost v souladu s těmito pravidly,</w:t>
      </w:r>
    </w:p>
    <w:p w14:paraId="17803E2D"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havarijní plány, a to do 6 měsíců od udělení licence a dále je každoročně upřesňovat; při jejich tvorbě a upřesňování spolupracovat s provozovateli soustav, s jejichž zařízením je jeho zařízení propojeno,</w:t>
      </w:r>
    </w:p>
    <w:p w14:paraId="2DDE07A2"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údaje z měření pro potřeby tvorby typových diagramů dodávek, výchozích diagramů a jiné potřebné údaje k uplatnění ceny za systémové služby, ceny za činnosti operátora trhu a korekčního modelu podle prováděcího právního předpisu a předávat je operátorovi trhu,</w:t>
      </w:r>
    </w:p>
    <w:p w14:paraId="39D7B00A"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údaje nezbytné pro rozhodnutí Úřadu o cenách za distribuci elektřiny,</w:t>
      </w:r>
    </w:p>
    <w:p w14:paraId="22892F79"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zprávu o kvalitě a úrovni údržby zařízení distribuční soustavy a jednou ročně nejpozději do 1. března následujícího kalendářního roku ji předávat ministerstvu a Úřadu, </w:t>
      </w:r>
    </w:p>
    <w:p w14:paraId="03EF0582" w14:textId="77777777" w:rsidR="00C2642D" w:rsidRPr="00706069" w:rsidRDefault="00C2642D" w:rsidP="00400A9A">
      <w:pPr>
        <w:pStyle w:val="Odstavecseseznamem"/>
        <w:numPr>
          <w:ilvl w:val="0"/>
          <w:numId w:val="46"/>
        </w:numPr>
        <w:spacing w:before="200" w:after="200" w:line="276" w:lineRule="auto"/>
        <w:ind w:left="1066" w:hanging="357"/>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lastRenderedPageBreak/>
        <w:t>každé čtyři roky posouzení potenciálu služeb výkonové rovnováhy a dalších systémových služeb ve spolupráci s provozovateli soustav dálkového vytápění nebo chlazení, včetně zhodnocení možností využití tohoto potenciálu v reakci na poptávku a ukládání přebytečné elektřiny z obnovitelných zdrojů.</w:t>
      </w:r>
    </w:p>
    <w:p w14:paraId="03B309D2" w14:textId="77777777" w:rsidR="00C2642D" w:rsidRPr="00706069" w:rsidRDefault="00C2642D" w:rsidP="00C2642D">
      <w:pPr>
        <w:pStyle w:val="a"/>
        <w:rPr>
          <w:rFonts w:cs="Times New Roman"/>
          <w:highlight w:val="yellow"/>
        </w:rPr>
      </w:pPr>
      <w:r w:rsidRPr="00706069">
        <w:rPr>
          <w:rFonts w:cs="Times New Roman"/>
          <w:highlight w:val="yellow"/>
        </w:rPr>
        <w:t>§ 123</w:t>
      </w:r>
    </w:p>
    <w:p w14:paraId="068C7C9B" w14:textId="77777777" w:rsidR="00C2642D" w:rsidRPr="00706069" w:rsidRDefault="00C2642D" w:rsidP="00400A9A">
      <w:pPr>
        <w:pStyle w:val="Odstavecseseznamem"/>
        <w:numPr>
          <w:ilvl w:val="0"/>
          <w:numId w:val="60"/>
        </w:numPr>
        <w:spacing w:after="240" w:line="281" w:lineRule="auto"/>
        <w:ind w:left="0" w:firstLine="420"/>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Provozovatel distribuční soustavy je při provádění plánovaných prací na zařízení distribuční soustavy nebo v jejím ochranném pásmu, zejména oprav, rekonstrukcí, údržby a revizí povinen oznámit započetí a skončení omezení nebo přerušení dodávek elektřiny způsobem v místě obvyklým nebo s využitím elektronických komunikací a uveřejňovat tyto informace na svých internetových stránkách, nejméně však 15 dnů předem. </w:t>
      </w:r>
    </w:p>
    <w:p w14:paraId="56950C71" w14:textId="77777777" w:rsidR="00C2642D" w:rsidRPr="00706069" w:rsidRDefault="00C2642D" w:rsidP="00400A9A">
      <w:pPr>
        <w:pStyle w:val="Odstavecseseznamem"/>
        <w:numPr>
          <w:ilvl w:val="0"/>
          <w:numId w:val="60"/>
        </w:numPr>
        <w:spacing w:after="240" w:line="281" w:lineRule="auto"/>
        <w:ind w:left="0" w:firstLine="420"/>
        <w:contextualSpacing w:val="0"/>
        <w:jc w:val="both"/>
        <w:rPr>
          <w:rFonts w:ascii="Times New Roman" w:hAnsi="Times New Roman" w:cs="Times New Roman"/>
          <w:sz w:val="24"/>
          <w:szCs w:val="24"/>
          <w:highlight w:val="yellow"/>
        </w:rPr>
      </w:pPr>
      <w:r w:rsidRPr="00706069">
        <w:rPr>
          <w:rFonts w:ascii="Times New Roman" w:hAnsi="Times New Roman" w:cs="Times New Roman"/>
          <w:sz w:val="24"/>
          <w:szCs w:val="24"/>
          <w:highlight w:val="yellow"/>
        </w:rPr>
        <w:t xml:space="preserve"> Ohlašovací povinnost podle odstavce 1 nevzniká při provádění nutných provozních manipulací, při nichž omezení nebo přerušení dodávky elektřiny nepřekročí 15 minut.</w:t>
      </w:r>
    </w:p>
    <w:p w14:paraId="2F0B257E" w14:textId="77777777" w:rsidR="00C2642D" w:rsidRPr="00466920" w:rsidRDefault="00C2642D" w:rsidP="00C2642D">
      <w:pPr>
        <w:pStyle w:val="a"/>
        <w:rPr>
          <w:rFonts w:cs="Times New Roman"/>
        </w:rPr>
      </w:pPr>
      <w:r w:rsidRPr="00466920">
        <w:rPr>
          <w:rFonts w:cs="Times New Roman"/>
        </w:rPr>
        <w:t>§ 1</w:t>
      </w:r>
      <w:r>
        <w:rPr>
          <w:rFonts w:cs="Times New Roman"/>
        </w:rPr>
        <w:t>24</w:t>
      </w:r>
    </w:p>
    <w:p w14:paraId="59AA0F77" w14:textId="77777777" w:rsidR="00C2642D" w:rsidRPr="00466920" w:rsidRDefault="00C2642D" w:rsidP="00C2642D">
      <w:pPr>
        <w:pStyle w:val="a"/>
        <w:rPr>
          <w:rFonts w:cs="Times New Roman"/>
          <w:b/>
          <w:bCs/>
        </w:rPr>
      </w:pPr>
      <w:r w:rsidRPr="00466920">
        <w:rPr>
          <w:rFonts w:cs="Times New Roman"/>
          <w:b/>
          <w:bCs/>
        </w:rPr>
        <w:t>Vlastnictví zařízení pro ukládání energie a dobíjecí stanice pro elektromobily</w:t>
      </w:r>
    </w:p>
    <w:p w14:paraId="6C202703" w14:textId="77777777" w:rsidR="00C2642D" w:rsidRPr="006545F2" w:rsidRDefault="00C2642D" w:rsidP="00400A9A">
      <w:pPr>
        <w:pStyle w:val="Odstavecseseznamem"/>
        <w:numPr>
          <w:ilvl w:val="0"/>
          <w:numId w:val="102"/>
        </w:numPr>
        <w:spacing w:after="240" w:line="281" w:lineRule="auto"/>
        <w:ind w:left="0" w:firstLine="42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33CFB">
        <w:rPr>
          <w:rFonts w:ascii="Times New Roman" w:hAnsi="Times New Roman" w:cs="Times New Roman"/>
          <w:sz w:val="24"/>
          <w:szCs w:val="24"/>
        </w:rPr>
        <w:t xml:space="preserve">Provozovatel přenosové soustavy nebo </w:t>
      </w:r>
      <w:r w:rsidRPr="006545F2">
        <w:rPr>
          <w:rFonts w:ascii="Times New Roman" w:hAnsi="Times New Roman" w:cs="Times New Roman"/>
          <w:sz w:val="24"/>
          <w:szCs w:val="24"/>
          <w:highlight w:val="yellow"/>
        </w:rPr>
        <w:t xml:space="preserve">provozovatel distribuční soustavy nesmí vlastnit, vyvíjet, spravovat ani provozovat zařízení pro ukládání energie. To neplatí, pokud zařízení pro ukládání energie představuje plně integrovaný komponent sítě, který slouží jako zařízení ke kompenzaci jalové energie, k vysílání signálu hromadného dálkového ovládání nebo ke stabilizaci napětí nebo pokud slouží k napájení systémů měřicí, ochranné, řídicí, automatizační, zabezpečovací, informační a telekomunikační techniky, pohonů spínacích prvků distribuční soustavy, nebo osvětlení. </w:t>
      </w:r>
    </w:p>
    <w:p w14:paraId="288595AD" w14:textId="77777777" w:rsidR="00C2642D" w:rsidRPr="006545F2" w:rsidRDefault="00C2642D" w:rsidP="00400A9A">
      <w:pPr>
        <w:pStyle w:val="Odstavecseseznamem"/>
        <w:numPr>
          <w:ilvl w:val="0"/>
          <w:numId w:val="102"/>
        </w:numPr>
        <w:spacing w:after="240" w:line="281" w:lineRule="auto"/>
        <w:ind w:left="0" w:firstLine="42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33CFB">
        <w:rPr>
          <w:rFonts w:ascii="Times New Roman" w:hAnsi="Times New Roman" w:cs="Times New Roman"/>
          <w:sz w:val="24"/>
          <w:szCs w:val="24"/>
        </w:rPr>
        <w:t xml:space="preserve">Provozovatel přenosové soustavy nebo </w:t>
      </w:r>
      <w:r w:rsidRPr="006545F2">
        <w:rPr>
          <w:rFonts w:ascii="Times New Roman" w:hAnsi="Times New Roman" w:cs="Times New Roman"/>
          <w:sz w:val="24"/>
          <w:szCs w:val="24"/>
          <w:highlight w:val="yellow"/>
        </w:rPr>
        <w:t xml:space="preserve">provozovatel distribuční soustavy má zakázáno prodávat elektřinu ze zařízení pro ukládání energie jinému účastníkovi trhu, poskytovat podpůrné služby, poskytovat činnost ukládání energie ve prospěch jiného účastníka trhu nebo využívat jím provozované zařízení pro ukládání energie jako náhradu služeb pro zajišťování podpůrných služeb nebo </w:t>
      </w:r>
      <w:proofErr w:type="spellStart"/>
      <w:r w:rsidRPr="006545F2">
        <w:rPr>
          <w:rFonts w:ascii="Times New Roman" w:hAnsi="Times New Roman" w:cs="Times New Roman"/>
          <w:sz w:val="24"/>
          <w:szCs w:val="24"/>
          <w:highlight w:val="yellow"/>
        </w:rPr>
        <w:t>redispečinku</w:t>
      </w:r>
      <w:proofErr w:type="spellEnd"/>
      <w:r w:rsidRPr="006545F2">
        <w:rPr>
          <w:rFonts w:ascii="Times New Roman" w:hAnsi="Times New Roman" w:cs="Times New Roman"/>
          <w:sz w:val="24"/>
          <w:szCs w:val="24"/>
          <w:highlight w:val="yellow"/>
        </w:rPr>
        <w:t>.</w:t>
      </w:r>
    </w:p>
    <w:p w14:paraId="27CBE3CB" w14:textId="77777777" w:rsidR="00C2642D" w:rsidRPr="00466920" w:rsidRDefault="00C2642D" w:rsidP="00400A9A">
      <w:pPr>
        <w:pStyle w:val="Odstavecseseznamem"/>
        <w:numPr>
          <w:ilvl w:val="0"/>
          <w:numId w:val="102"/>
        </w:numPr>
        <w:spacing w:after="240" w:line="281" w:lineRule="auto"/>
        <w:ind w:left="0" w:firstLine="4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6920">
        <w:rPr>
          <w:rFonts w:ascii="Times New Roman" w:hAnsi="Times New Roman" w:cs="Times New Roman"/>
          <w:sz w:val="24"/>
          <w:szCs w:val="24"/>
        </w:rPr>
        <w:t>Odstavec 1 se dále neuplatní, pokud</w:t>
      </w:r>
    </w:p>
    <w:p w14:paraId="53EEA355" w14:textId="77777777" w:rsidR="00C2642D" w:rsidRPr="00466920" w:rsidRDefault="00C2642D" w:rsidP="00400A9A">
      <w:pPr>
        <w:pStyle w:val="Odstavecseseznamem"/>
        <w:numPr>
          <w:ilvl w:val="0"/>
          <w:numId w:val="175"/>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po otevřeném, transparentním a nediskriminačním výběrovém řízení, které podléhá přezkumu a schválení Úřadem, nebylo právo vlastnit, vyvíjet, spravovat, nebo provozovat taková zařízení uděleno jiným osobám, nebo jiné osoby nemohly tyto služby poskytnout za přijatelnou cenu a včas,</w:t>
      </w:r>
    </w:p>
    <w:p w14:paraId="04FCE3C0" w14:textId="77777777" w:rsidR="00C2642D" w:rsidRPr="00466920" w:rsidRDefault="00C2642D" w:rsidP="00400A9A">
      <w:pPr>
        <w:pStyle w:val="Odstavecseseznamem"/>
        <w:numPr>
          <w:ilvl w:val="0"/>
          <w:numId w:val="175"/>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t>zařízení pro ukládání energie je pro provozovatele přenosové soustavy nebo provozovatele distribuční soustavy nezbytné k tomu, aby mohl plnit své povinnosti podle tohoto zákona, pokud jde o efektivní, spolehlivý a bezpečný provoz přenosové soustavy nebo distribuční soustavy, a nepoužívají se pro nákup nebo prodej elektřiny na trhu s elektřinou, a</w:t>
      </w:r>
    </w:p>
    <w:p w14:paraId="74B9F77E" w14:textId="77777777" w:rsidR="00C2642D" w:rsidRPr="00466920" w:rsidRDefault="00C2642D" w:rsidP="00400A9A">
      <w:pPr>
        <w:pStyle w:val="Odstavecseseznamem"/>
        <w:numPr>
          <w:ilvl w:val="0"/>
          <w:numId w:val="175"/>
        </w:numPr>
        <w:spacing w:before="200" w:after="200" w:line="276" w:lineRule="auto"/>
        <w:ind w:left="1066" w:hanging="357"/>
        <w:contextualSpacing w:val="0"/>
        <w:jc w:val="both"/>
        <w:rPr>
          <w:rFonts w:ascii="Times New Roman" w:hAnsi="Times New Roman" w:cs="Times New Roman"/>
          <w:sz w:val="24"/>
          <w:szCs w:val="24"/>
        </w:rPr>
      </w:pPr>
      <w:r w:rsidRPr="00466920">
        <w:rPr>
          <w:rFonts w:ascii="Times New Roman" w:hAnsi="Times New Roman" w:cs="Times New Roman"/>
          <w:sz w:val="24"/>
          <w:szCs w:val="24"/>
        </w:rPr>
        <w:lastRenderedPageBreak/>
        <w:t>Úřad posoudil nezbytnost takové odchylky, provedl předběžné posouzení použitelnosti výběrového řízení, včetně podmínek uvedeného výběrového řízení, a udělil svůj souhlas.</w:t>
      </w:r>
    </w:p>
    <w:p w14:paraId="1D588633" w14:textId="77777777" w:rsidR="00C2642D" w:rsidRPr="006545F2" w:rsidRDefault="00C2642D" w:rsidP="00400A9A">
      <w:pPr>
        <w:pStyle w:val="Odstavecseseznamem"/>
        <w:numPr>
          <w:ilvl w:val="0"/>
          <w:numId w:val="102"/>
        </w:numPr>
        <w:spacing w:after="240" w:line="281" w:lineRule="auto"/>
        <w:ind w:left="0" w:firstLine="42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466920">
        <w:rPr>
          <w:rFonts w:ascii="Times New Roman" w:hAnsi="Times New Roman" w:cs="Times New Roman"/>
          <w:sz w:val="24"/>
          <w:szCs w:val="24"/>
        </w:rPr>
        <w:t xml:space="preserve">Provozovatel přenosové soustavy nebo </w:t>
      </w:r>
      <w:r w:rsidRPr="006545F2">
        <w:rPr>
          <w:rFonts w:ascii="Times New Roman" w:hAnsi="Times New Roman" w:cs="Times New Roman"/>
          <w:sz w:val="24"/>
          <w:szCs w:val="24"/>
          <w:highlight w:val="yellow"/>
        </w:rPr>
        <w:t>provozovatel distribuční soustavy nesmí vlastnit, vyvíjet, spravovat ani provozovat dobíjecí stanice pro elektrická vozidla.  To neplatí, pokud provozovatel distribuční soustavy vlastní soukromé dobíjecí stanice výlučně pro své vlastní použití, nebo pokud jsou splněny podmínky v odstavci 3.</w:t>
      </w:r>
    </w:p>
    <w:p w14:paraId="68211BE1" w14:textId="77777777" w:rsidR="00C2642D" w:rsidRPr="00466920" w:rsidRDefault="00C2642D" w:rsidP="00C2642D">
      <w:pPr>
        <w:pStyle w:val="a"/>
        <w:rPr>
          <w:rFonts w:cs="Times New Roman"/>
          <w:lang w:eastAsia="ar-SA"/>
        </w:rPr>
      </w:pPr>
      <w:r w:rsidRPr="00466920">
        <w:rPr>
          <w:rFonts w:cs="Times New Roman"/>
          <w:lang w:eastAsia="ar-SA"/>
        </w:rPr>
        <w:t>§ 1</w:t>
      </w:r>
      <w:r>
        <w:rPr>
          <w:rFonts w:cs="Times New Roman"/>
          <w:lang w:eastAsia="ar-SA"/>
        </w:rPr>
        <w:t>25</w:t>
      </w:r>
    </w:p>
    <w:p w14:paraId="59378045" w14:textId="77777777" w:rsidR="00C2642D" w:rsidRPr="006545F2" w:rsidRDefault="00C2642D" w:rsidP="00C2642D">
      <w:pPr>
        <w:pStyle w:val="a"/>
        <w:rPr>
          <w:rFonts w:cs="Times New Roman"/>
          <w:b/>
          <w:bCs/>
          <w:highlight w:val="yellow"/>
          <w:lang w:eastAsia="ar-SA"/>
        </w:rPr>
      </w:pPr>
      <w:r w:rsidRPr="006545F2">
        <w:rPr>
          <w:rFonts w:cs="Times New Roman"/>
          <w:b/>
          <w:bCs/>
          <w:highlight w:val="yellow"/>
          <w:lang w:eastAsia="ar-SA"/>
        </w:rPr>
        <w:t>Provozovatel lokální nebo uzavřené distribuční soustavy</w:t>
      </w:r>
    </w:p>
    <w:p w14:paraId="4140C8BC" w14:textId="77777777" w:rsidR="00C2642D" w:rsidRPr="006545F2" w:rsidRDefault="00C2642D" w:rsidP="00400A9A">
      <w:pPr>
        <w:pStyle w:val="Odstavecseseznamem"/>
        <w:numPr>
          <w:ilvl w:val="0"/>
          <w:numId w:val="103"/>
        </w:numPr>
        <w:spacing w:after="240" w:line="281" w:lineRule="auto"/>
        <w:ind w:left="0" w:firstLine="420"/>
        <w:contextualSpacing w:val="0"/>
        <w:jc w:val="both"/>
        <w:rPr>
          <w:rFonts w:ascii="Times New Roman" w:hAnsi="Times New Roman" w:cs="Times New Roman"/>
          <w:sz w:val="24"/>
          <w:szCs w:val="24"/>
          <w:highlight w:val="yellow"/>
        </w:rPr>
      </w:pPr>
      <w:r w:rsidRPr="006545F2">
        <w:rPr>
          <w:rFonts w:ascii="Times New Roman" w:hAnsi="Times New Roman" w:cs="Times New Roman"/>
          <w:sz w:val="24"/>
          <w:szCs w:val="24"/>
          <w:highlight w:val="yellow"/>
        </w:rPr>
        <w:t xml:space="preserve"> Provozovatel lokální nebo uzavřené distribuční soustavy má povinnost </w:t>
      </w:r>
    </w:p>
    <w:p w14:paraId="6D619CD3" w14:textId="77777777" w:rsidR="00C2642D" w:rsidRPr="006545F2" w:rsidRDefault="00C2642D" w:rsidP="00400A9A">
      <w:pPr>
        <w:pStyle w:val="Odstavecseseznamem"/>
        <w:numPr>
          <w:ilvl w:val="0"/>
          <w:numId w:val="47"/>
        </w:numPr>
        <w:spacing w:before="200" w:after="200" w:line="276" w:lineRule="auto"/>
        <w:ind w:left="1066" w:hanging="357"/>
        <w:contextualSpacing w:val="0"/>
        <w:jc w:val="both"/>
        <w:rPr>
          <w:rFonts w:ascii="Times New Roman" w:hAnsi="Times New Roman" w:cs="Times New Roman"/>
          <w:sz w:val="24"/>
          <w:szCs w:val="24"/>
          <w:highlight w:val="yellow"/>
        </w:rPr>
      </w:pPr>
      <w:r w:rsidRPr="006545F2">
        <w:rPr>
          <w:rFonts w:ascii="Times New Roman" w:hAnsi="Times New Roman" w:cs="Times New Roman"/>
          <w:sz w:val="24"/>
          <w:szCs w:val="24"/>
          <w:highlight w:val="yellow"/>
        </w:rPr>
        <w:t>poskytovat provozovateli regionální distribuční soustavy, ke které je jeho soustava připojena, podklady nutné pro řízení, rozvoj a pro zpracování úplných podkladů předávaných provozovateli přenosové soustavy, subjektu zpracovávajícímu zprávu o budoucí očekávané spotřebě elektřiny a o způsobu zabezpečení rovnováhy mezi nabídkou a poptávkou elektřiny, ministerstvu a Úřadu. Rozsah a forma předávaných dat je stanovena v pravidlech provozování distribuční soustavy,</w:t>
      </w:r>
    </w:p>
    <w:p w14:paraId="54CA4443" w14:textId="77777777" w:rsidR="00C2642D" w:rsidRPr="006545F2" w:rsidRDefault="00C2642D" w:rsidP="00400A9A">
      <w:pPr>
        <w:pStyle w:val="Odstavecseseznamem"/>
        <w:numPr>
          <w:ilvl w:val="0"/>
          <w:numId w:val="47"/>
        </w:numPr>
        <w:spacing w:before="200" w:after="200" w:line="276" w:lineRule="auto"/>
        <w:ind w:left="1066" w:hanging="357"/>
        <w:contextualSpacing w:val="0"/>
        <w:jc w:val="both"/>
        <w:rPr>
          <w:rFonts w:ascii="Times New Roman" w:hAnsi="Times New Roman" w:cs="Times New Roman"/>
          <w:sz w:val="24"/>
          <w:szCs w:val="24"/>
          <w:highlight w:val="yellow"/>
        </w:rPr>
      </w:pPr>
      <w:r w:rsidRPr="006545F2">
        <w:rPr>
          <w:rFonts w:ascii="Times New Roman" w:hAnsi="Times New Roman" w:cs="Times New Roman"/>
          <w:sz w:val="24"/>
          <w:szCs w:val="24"/>
          <w:highlight w:val="yellow"/>
        </w:rPr>
        <w:t>pokud nemá zřízen technický dispečink nebo řídící a dohledové centrum, zajistit řízení provozu své distribuční soustavy a informovat účastníky trhu připojené ke své distribuční soustavě o omezeních, změnách nebo přerušení dodávky elektřiny,</w:t>
      </w:r>
    </w:p>
    <w:p w14:paraId="6EA990AF" w14:textId="77777777" w:rsidR="00C2642D" w:rsidRPr="006545F2" w:rsidRDefault="00C2642D" w:rsidP="00400A9A">
      <w:pPr>
        <w:pStyle w:val="Odstavecseseznamem"/>
        <w:numPr>
          <w:ilvl w:val="0"/>
          <w:numId w:val="47"/>
        </w:numPr>
        <w:spacing w:before="200" w:after="200" w:line="276" w:lineRule="auto"/>
        <w:ind w:left="1066" w:hanging="357"/>
        <w:contextualSpacing w:val="0"/>
        <w:jc w:val="both"/>
        <w:rPr>
          <w:rFonts w:ascii="Times New Roman" w:eastAsia="Times New Roman" w:hAnsi="Times New Roman" w:cs="Times New Roman"/>
          <w:b/>
          <w:sz w:val="24"/>
          <w:szCs w:val="24"/>
          <w:highlight w:val="yellow"/>
          <w:lang w:eastAsia="ar-SA"/>
        </w:rPr>
      </w:pPr>
      <w:r w:rsidRPr="006545F2">
        <w:rPr>
          <w:rFonts w:ascii="Times New Roman" w:hAnsi="Times New Roman" w:cs="Times New Roman"/>
          <w:color w:val="000000"/>
          <w:sz w:val="24"/>
          <w:szCs w:val="24"/>
          <w:highlight w:val="yellow"/>
          <w:shd w:val="clear" w:color="auto" w:fill="FFFFFF"/>
        </w:rPr>
        <w:t xml:space="preserve">použít pravidla provozování distribuční soustavy provozovatele distribuční soustavy přímo připojené k </w:t>
      </w:r>
      <w:r w:rsidRPr="006545F2">
        <w:rPr>
          <w:rFonts w:ascii="Times New Roman" w:hAnsi="Times New Roman" w:cs="Times New Roman"/>
          <w:sz w:val="24"/>
          <w:szCs w:val="24"/>
          <w:highlight w:val="yellow"/>
        </w:rPr>
        <w:t>přenosové</w:t>
      </w:r>
      <w:r w:rsidRPr="006545F2">
        <w:rPr>
          <w:rFonts w:ascii="Times New Roman" w:hAnsi="Times New Roman" w:cs="Times New Roman"/>
          <w:color w:val="000000"/>
          <w:sz w:val="24"/>
          <w:szCs w:val="24"/>
          <w:highlight w:val="yellow"/>
          <w:shd w:val="clear" w:color="auto" w:fill="FFFFFF"/>
        </w:rPr>
        <w:t xml:space="preserve"> soustavě, na jehož vymezeném území se nachází, pokud provozovatel lokální nebo uzavřené distribuční soustavy nemá schválena vlastní p</w:t>
      </w:r>
      <w:r w:rsidRPr="006545F2">
        <w:rPr>
          <w:rFonts w:ascii="Times New Roman" w:hAnsi="Times New Roman" w:cs="Times New Roman"/>
          <w:sz w:val="24"/>
          <w:szCs w:val="24"/>
          <w:highlight w:val="yellow"/>
        </w:rPr>
        <w:t>ravidla</w:t>
      </w:r>
      <w:r w:rsidRPr="006545F2">
        <w:rPr>
          <w:rFonts w:ascii="Times New Roman" w:hAnsi="Times New Roman" w:cs="Times New Roman"/>
          <w:color w:val="000000"/>
          <w:sz w:val="24"/>
          <w:szCs w:val="24"/>
          <w:highlight w:val="yellow"/>
          <w:shd w:val="clear" w:color="auto" w:fill="FFFFFF"/>
        </w:rPr>
        <w:t xml:space="preserve"> provozování distribuční soustavy, nebo použít </w:t>
      </w:r>
      <w:r w:rsidRPr="006545F2">
        <w:rPr>
          <w:rFonts w:ascii="Times New Roman" w:hAnsi="Times New Roman" w:cs="Times New Roman"/>
          <w:sz w:val="24"/>
          <w:szCs w:val="24"/>
          <w:highlight w:val="yellow"/>
        </w:rPr>
        <w:t>typová pravidla provozování lokální nebo uzavřené distribuční soustavy dle vykonávaného rozsahu činnosti provozovatele zpracovaná v souladu s prováděcím právním předpisem.</w:t>
      </w:r>
    </w:p>
    <w:p w14:paraId="7A207B50" w14:textId="77777777" w:rsidR="00C2642D" w:rsidRPr="006545F2" w:rsidRDefault="00C2642D" w:rsidP="00400A9A">
      <w:pPr>
        <w:pStyle w:val="Odstavecseseznamem"/>
        <w:numPr>
          <w:ilvl w:val="0"/>
          <w:numId w:val="103"/>
        </w:numPr>
        <w:spacing w:after="240" w:line="281" w:lineRule="auto"/>
        <w:ind w:left="0" w:firstLine="420"/>
        <w:contextualSpacing w:val="0"/>
        <w:rPr>
          <w:rFonts w:ascii="Times New Roman" w:eastAsia="Times New Roman" w:hAnsi="Times New Roman" w:cs="Times New Roman"/>
          <w:bCs/>
          <w:sz w:val="24"/>
          <w:szCs w:val="24"/>
          <w:highlight w:val="yellow"/>
          <w:lang w:eastAsia="ar-SA"/>
        </w:rPr>
      </w:pPr>
      <w:r w:rsidRPr="006545F2">
        <w:rPr>
          <w:rFonts w:ascii="Times New Roman" w:eastAsia="Times New Roman" w:hAnsi="Times New Roman" w:cs="Times New Roman"/>
          <w:bCs/>
          <w:sz w:val="24"/>
          <w:szCs w:val="24"/>
          <w:highlight w:val="yellow"/>
          <w:lang w:eastAsia="ar-SA"/>
        </w:rPr>
        <w:t xml:space="preserve"> Na provozovatele uzavřené distribuční soustavy se neuplatní zákaz </w:t>
      </w:r>
      <w:r w:rsidRPr="006545F2">
        <w:rPr>
          <w:rFonts w:ascii="Times New Roman" w:hAnsi="Times New Roman" w:cs="Times New Roman"/>
          <w:sz w:val="24"/>
          <w:szCs w:val="24"/>
          <w:highlight w:val="yellow"/>
        </w:rPr>
        <w:t xml:space="preserve">vlastnit, vyvíjet, spravovat a provozovat zařízení pro ukládání energie nebo dobíjecí stanici pro elektromobily podle § 124 odst. 1. </w:t>
      </w:r>
    </w:p>
    <w:sectPr w:rsidR="00C2642D" w:rsidRPr="006545F2" w:rsidSect="008856F9">
      <w:headerReference w:type="default" r:id="rId12"/>
      <w:footerReference w:type="default" r:id="rId13"/>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5ADF" w14:textId="77777777" w:rsidR="00BD7569" w:rsidRDefault="00BD7569" w:rsidP="00C2642D">
      <w:pPr>
        <w:spacing w:after="0" w:line="240" w:lineRule="auto"/>
      </w:pPr>
      <w:r>
        <w:separator/>
      </w:r>
    </w:p>
  </w:endnote>
  <w:endnote w:type="continuationSeparator" w:id="0">
    <w:p w14:paraId="2B76298E" w14:textId="77777777" w:rsidR="00BD7569" w:rsidRDefault="00BD7569" w:rsidP="00C2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E7503" w14:paraId="3A4EE09E" w14:textId="77777777" w:rsidTr="008E7503">
      <w:tc>
        <w:tcPr>
          <w:tcW w:w="3020" w:type="dxa"/>
        </w:tcPr>
        <w:p w14:paraId="7B24A631" w14:textId="77777777" w:rsidR="008E7503" w:rsidRDefault="008E7503" w:rsidP="008E7503">
          <w:pPr>
            <w:pStyle w:val="Zhlav"/>
            <w:ind w:left="-115"/>
            <w:rPr>
              <w:rFonts w:ascii="Arial" w:eastAsia="MS PGothic" w:hAnsi="Arial" w:cs="Arial"/>
            </w:rPr>
          </w:pPr>
        </w:p>
      </w:tc>
      <w:tc>
        <w:tcPr>
          <w:tcW w:w="3020" w:type="dxa"/>
        </w:tcPr>
        <w:p w14:paraId="4808B25E" w14:textId="77777777" w:rsidR="008E7503" w:rsidRDefault="008E7503" w:rsidP="008E7503">
          <w:pPr>
            <w:pStyle w:val="Zhlav"/>
            <w:jc w:val="center"/>
            <w:rPr>
              <w:rFonts w:ascii="Arial" w:eastAsia="MS PGothic" w:hAnsi="Arial" w:cs="Arial"/>
            </w:rPr>
          </w:pPr>
        </w:p>
      </w:tc>
      <w:tc>
        <w:tcPr>
          <w:tcW w:w="3020" w:type="dxa"/>
        </w:tcPr>
        <w:p w14:paraId="10AF90B3" w14:textId="77777777" w:rsidR="008E7503" w:rsidRDefault="008E7503" w:rsidP="008E7503">
          <w:pPr>
            <w:pStyle w:val="Zhlav"/>
            <w:ind w:right="-115"/>
            <w:jc w:val="right"/>
            <w:rPr>
              <w:rFonts w:ascii="Arial" w:eastAsia="MS PGothic" w:hAnsi="Arial" w:cs="Arial"/>
            </w:rPr>
          </w:pPr>
        </w:p>
      </w:tc>
    </w:tr>
  </w:tbl>
  <w:p w14:paraId="7F0BF313" w14:textId="77777777" w:rsidR="008E7503" w:rsidRDefault="008E7503" w:rsidP="008E7503">
    <w:pPr>
      <w:pStyle w:val="Zpat"/>
      <w:rPr>
        <w:rFonts w:ascii="Arial" w:eastAsia="MS PGothic"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E9CE" w14:textId="77777777" w:rsidR="00BD7569" w:rsidRDefault="00BD7569" w:rsidP="00C2642D">
      <w:pPr>
        <w:spacing w:after="0" w:line="240" w:lineRule="auto"/>
      </w:pPr>
      <w:r>
        <w:separator/>
      </w:r>
    </w:p>
  </w:footnote>
  <w:footnote w:type="continuationSeparator" w:id="0">
    <w:p w14:paraId="7618BA83" w14:textId="77777777" w:rsidR="00BD7569" w:rsidRDefault="00BD7569" w:rsidP="00C2642D">
      <w:pPr>
        <w:spacing w:after="0" w:line="240" w:lineRule="auto"/>
      </w:pPr>
      <w:r>
        <w:continuationSeparator/>
      </w:r>
    </w:p>
  </w:footnote>
  <w:footnote w:id="1">
    <w:p w14:paraId="5FAB6F48" w14:textId="77777777" w:rsidR="008E7503" w:rsidRPr="006438CF" w:rsidRDefault="008E7503" w:rsidP="00C2642D">
      <w:pPr>
        <w:pStyle w:val="Textpoznpodarou"/>
        <w:rPr>
          <w:rFonts w:ascii="Times New Roman" w:hAnsi="Times New Roman" w:cs="Times New Roman"/>
          <w:sz w:val="18"/>
          <w:szCs w:val="18"/>
        </w:rPr>
      </w:pPr>
      <w:r w:rsidRPr="006438CF">
        <w:rPr>
          <w:rStyle w:val="Znakapoznpodarou"/>
          <w:rFonts w:ascii="Times New Roman" w:hAnsi="Times New Roman" w:cs="Times New Roman"/>
          <w:sz w:val="18"/>
          <w:szCs w:val="18"/>
        </w:rPr>
        <w:footnoteRef/>
      </w:r>
      <w:r w:rsidRPr="006438CF">
        <w:rPr>
          <w:rFonts w:ascii="Times New Roman" w:hAnsi="Times New Roman" w:cs="Times New Roman"/>
          <w:sz w:val="18"/>
          <w:szCs w:val="18"/>
        </w:rPr>
        <w:t xml:space="preserve"> § 67 odst. 2 písm. a) zákona č. 435/2004 Sb., o zaměstnanosti, ve znění pozdějších předpisů. </w:t>
      </w:r>
    </w:p>
  </w:footnote>
  <w:footnote w:id="2">
    <w:p w14:paraId="587E8D4F" w14:textId="77777777" w:rsidR="008E7503" w:rsidRDefault="008E7503" w:rsidP="00C2642D">
      <w:pPr>
        <w:pStyle w:val="Textpoznpodarou"/>
      </w:pPr>
      <w:r w:rsidRPr="0067741B">
        <w:rPr>
          <w:rStyle w:val="Znakapoznpodarou"/>
          <w:rFonts w:ascii="Times New Roman" w:hAnsi="Times New Roman" w:cs="Times New Roman"/>
          <w:sz w:val="18"/>
          <w:szCs w:val="18"/>
        </w:rPr>
        <w:footnoteRef/>
      </w:r>
      <w:r w:rsidRPr="0067741B">
        <w:rPr>
          <w:rFonts w:ascii="Times New Roman" w:hAnsi="Times New Roman" w:cs="Times New Roman"/>
          <w:sz w:val="18"/>
          <w:szCs w:val="18"/>
        </w:rPr>
        <w:t xml:space="preserve"> </w:t>
      </w:r>
      <w:r w:rsidRPr="00A95389">
        <w:rPr>
          <w:rFonts w:ascii="Times New Roman" w:hAnsi="Times New Roman" w:cs="Times New Roman"/>
          <w:sz w:val="18"/>
          <w:szCs w:val="18"/>
        </w:rPr>
        <w:t>Zákon č. 183/2006 Sb.</w:t>
      </w:r>
      <w:r>
        <w:rPr>
          <w:rFonts w:ascii="Times New Roman" w:hAnsi="Times New Roman" w:cs="Times New Roman"/>
          <w:sz w:val="18"/>
          <w:szCs w:val="18"/>
        </w:rPr>
        <w:t xml:space="preserve"> </w:t>
      </w:r>
      <w:r w:rsidRPr="00A95389">
        <w:rPr>
          <w:rFonts w:ascii="Times New Roman" w:hAnsi="Times New Roman" w:cs="Times New Roman"/>
          <w:sz w:val="18"/>
          <w:szCs w:val="18"/>
        </w:rPr>
        <w:t>o územním plánování a stavebním řádu</w:t>
      </w:r>
    </w:p>
  </w:footnote>
  <w:footnote w:id="3">
    <w:p w14:paraId="29A722E3" w14:textId="77777777" w:rsidR="008E7503" w:rsidRPr="006E0491" w:rsidRDefault="008E7503" w:rsidP="00C2642D">
      <w:pPr>
        <w:pStyle w:val="Poznmkypodarou"/>
      </w:pPr>
      <w:r w:rsidRPr="006E0491">
        <w:rPr>
          <w:rStyle w:val="Znakapoznpodarou"/>
          <w:vertAlign w:val="baseline"/>
        </w:rPr>
        <w:footnoteRef/>
      </w:r>
      <w:r w:rsidRPr="006E0491">
        <w:t xml:space="preserve"> Článek 12 nařízení o vnitřním trhu s elektřinou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E7503" w14:paraId="5DB013E7" w14:textId="77777777" w:rsidTr="008E7503">
      <w:tc>
        <w:tcPr>
          <w:tcW w:w="3020" w:type="dxa"/>
        </w:tcPr>
        <w:p w14:paraId="3F578886" w14:textId="77777777" w:rsidR="008E7503" w:rsidRDefault="008E7503" w:rsidP="008E7503">
          <w:pPr>
            <w:pStyle w:val="Zhlav"/>
            <w:ind w:left="-115"/>
            <w:rPr>
              <w:rFonts w:ascii="Arial" w:eastAsia="MS PGothic" w:hAnsi="Arial" w:cs="Arial"/>
            </w:rPr>
          </w:pPr>
        </w:p>
      </w:tc>
      <w:tc>
        <w:tcPr>
          <w:tcW w:w="3020" w:type="dxa"/>
        </w:tcPr>
        <w:p w14:paraId="1C1D4A75" w14:textId="77777777" w:rsidR="008E7503" w:rsidRDefault="008E7503" w:rsidP="008E7503">
          <w:pPr>
            <w:pStyle w:val="Zhlav"/>
            <w:jc w:val="center"/>
            <w:rPr>
              <w:rFonts w:ascii="Arial" w:eastAsia="MS PGothic" w:hAnsi="Arial" w:cs="Arial"/>
            </w:rPr>
          </w:pPr>
        </w:p>
      </w:tc>
      <w:tc>
        <w:tcPr>
          <w:tcW w:w="3020" w:type="dxa"/>
        </w:tcPr>
        <w:p w14:paraId="2ABE32D0" w14:textId="77777777" w:rsidR="008E7503" w:rsidRDefault="008E7503" w:rsidP="008E7503">
          <w:pPr>
            <w:pStyle w:val="Zhlav"/>
            <w:ind w:right="-115"/>
            <w:jc w:val="right"/>
            <w:rPr>
              <w:rFonts w:ascii="Arial" w:eastAsia="MS PGothic" w:hAnsi="Arial" w:cs="Arial"/>
            </w:rPr>
          </w:pPr>
        </w:p>
      </w:tc>
    </w:tr>
  </w:tbl>
  <w:p w14:paraId="46F8638D" w14:textId="77777777" w:rsidR="008E7503" w:rsidRDefault="008E7503" w:rsidP="008E7503">
    <w:pPr>
      <w:pStyle w:val="Zhlav"/>
      <w:rPr>
        <w:rFonts w:ascii="Arial" w:eastAsia="MS PGothic"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2E"/>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0446B30"/>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09B62D5"/>
    <w:multiLevelType w:val="multilevel"/>
    <w:tmpl w:val="0CA43E22"/>
    <w:styleLink w:val="11111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3" w15:restartNumberingAfterBreak="0">
    <w:nsid w:val="02095223"/>
    <w:multiLevelType w:val="hybridMultilevel"/>
    <w:tmpl w:val="915E46EA"/>
    <w:lvl w:ilvl="0" w:tplc="DC6E0E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C6170B"/>
    <w:multiLevelType w:val="hybridMultilevel"/>
    <w:tmpl w:val="4B72B154"/>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CE47EF"/>
    <w:multiLevelType w:val="hybridMultilevel"/>
    <w:tmpl w:val="E50C9310"/>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2D7ABE"/>
    <w:multiLevelType w:val="hybridMultilevel"/>
    <w:tmpl w:val="70D05884"/>
    <w:lvl w:ilvl="0" w:tplc="04050017">
      <w:start w:val="1"/>
      <w:numFmt w:val="lowerLetter"/>
      <w:lvlText w:val="%1)"/>
      <w:lvlJc w:val="left"/>
      <w:pPr>
        <w:ind w:left="360" w:hanging="360"/>
      </w:pPr>
      <w:rPr>
        <w:rFonts w:hint="default"/>
      </w:rPr>
    </w:lvl>
    <w:lvl w:ilvl="1" w:tplc="F636F94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34E099B"/>
    <w:multiLevelType w:val="hybridMultilevel"/>
    <w:tmpl w:val="F3EC4788"/>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3921727"/>
    <w:multiLevelType w:val="hybridMultilevel"/>
    <w:tmpl w:val="CE7887F0"/>
    <w:lvl w:ilvl="0" w:tplc="04050017">
      <w:start w:val="1"/>
      <w:numFmt w:val="lowerLetter"/>
      <w:lvlText w:val="%1)"/>
      <w:lvlJc w:val="left"/>
      <w:pPr>
        <w:ind w:left="1003" w:hanging="360"/>
      </w:pPr>
    </w:lvl>
    <w:lvl w:ilvl="1" w:tplc="7DCEE46A">
      <w:start w:val="1"/>
      <w:numFmt w:val="decimal"/>
      <w:lvlText w:val="%2."/>
      <w:lvlJc w:val="left"/>
      <w:pPr>
        <w:ind w:left="1723" w:hanging="360"/>
      </w:pPr>
      <w:rPr>
        <w:rFonts w:hint="default"/>
      </w:r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15:restartNumberingAfterBreak="0">
    <w:nsid w:val="03B974E2"/>
    <w:multiLevelType w:val="hybridMultilevel"/>
    <w:tmpl w:val="B95ED00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04101275"/>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42A7957"/>
    <w:multiLevelType w:val="hybridMultilevel"/>
    <w:tmpl w:val="A492E826"/>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B0C98"/>
    <w:multiLevelType w:val="hybridMultilevel"/>
    <w:tmpl w:val="87925A2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05176910"/>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59F4FFF"/>
    <w:multiLevelType w:val="hybridMultilevel"/>
    <w:tmpl w:val="7C72ABF2"/>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064C34E6"/>
    <w:multiLevelType w:val="hybridMultilevel"/>
    <w:tmpl w:val="915E46EA"/>
    <w:lvl w:ilvl="0" w:tplc="DC6E0E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6C61B39"/>
    <w:multiLevelType w:val="hybridMultilevel"/>
    <w:tmpl w:val="6C58C7E8"/>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701726B"/>
    <w:multiLevelType w:val="hybridMultilevel"/>
    <w:tmpl w:val="A92A2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72E0F41"/>
    <w:multiLevelType w:val="hybridMultilevel"/>
    <w:tmpl w:val="B71AED1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0" w15:restartNumberingAfterBreak="0">
    <w:nsid w:val="073E06D1"/>
    <w:multiLevelType w:val="hybridMultilevel"/>
    <w:tmpl w:val="6A3A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7E21357"/>
    <w:multiLevelType w:val="hybridMultilevel"/>
    <w:tmpl w:val="32BEE8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081A0576"/>
    <w:multiLevelType w:val="hybridMultilevel"/>
    <w:tmpl w:val="6A3A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81F5114"/>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860044C"/>
    <w:multiLevelType w:val="hybridMultilevel"/>
    <w:tmpl w:val="1F9C0206"/>
    <w:lvl w:ilvl="0" w:tplc="7DCEE46A">
      <w:start w:val="1"/>
      <w:numFmt w:val="decimal"/>
      <w:lvlText w:val="%1."/>
      <w:lvlJc w:val="left"/>
      <w:pPr>
        <w:ind w:left="720" w:hanging="360"/>
      </w:pPr>
      <w:rPr>
        <w:rFonts w:hint="default"/>
      </w:rPr>
    </w:lvl>
    <w:lvl w:ilvl="1" w:tplc="0AEEBA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8817097"/>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 w15:restartNumberingAfterBreak="0">
    <w:nsid w:val="08851599"/>
    <w:multiLevelType w:val="hybridMultilevel"/>
    <w:tmpl w:val="A2A66A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08C92CDE"/>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8" w15:restartNumberingAfterBreak="0">
    <w:nsid w:val="08E61469"/>
    <w:multiLevelType w:val="hybridMultilevel"/>
    <w:tmpl w:val="0CC88F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8FA1DCC"/>
    <w:multiLevelType w:val="hybridMultilevel"/>
    <w:tmpl w:val="A86A6632"/>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0" w15:restartNumberingAfterBreak="0">
    <w:nsid w:val="09A93901"/>
    <w:multiLevelType w:val="multilevel"/>
    <w:tmpl w:val="51DE0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0A3B35A4"/>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0A7F67AA"/>
    <w:multiLevelType w:val="hybridMultilevel"/>
    <w:tmpl w:val="49E09406"/>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0A884397"/>
    <w:multiLevelType w:val="hybridMultilevel"/>
    <w:tmpl w:val="B1FE1098"/>
    <w:lvl w:ilvl="0" w:tplc="DC6E0EA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D3F63DB0">
      <w:start w:val="1"/>
      <w:numFmt w:val="lowerLetter"/>
      <w:lvlText w:val="%3)"/>
      <w:lvlJc w:val="left"/>
      <w:pPr>
        <w:ind w:left="502" w:hanging="360"/>
      </w:pPr>
      <w:rPr>
        <w:rFonts w:hint="default"/>
        <w:color w:val="00000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0B0E54F0"/>
    <w:multiLevelType w:val="multilevel"/>
    <w:tmpl w:val="326E2782"/>
    <w:lvl w:ilvl="0">
      <w:start w:val="1"/>
      <w:numFmt w:val="none"/>
      <w:pStyle w:val="01slopar"/>
      <w:suff w:val="nothing"/>
      <w:lvlText w:val=""/>
      <w:lvlJc w:val="left"/>
      <w:pPr>
        <w:ind w:left="-32553" w:firstLine="32767"/>
      </w:pPr>
      <w:rPr>
        <w:rFonts w:hint="default"/>
      </w:rPr>
    </w:lvl>
    <w:lvl w:ilvl="1">
      <w:start w:val="1"/>
      <w:numFmt w:val="none"/>
      <w:pStyle w:val="02Nadpispar"/>
      <w:suff w:val="nothing"/>
      <w:lvlText w:val=""/>
      <w:lvlJc w:val="left"/>
      <w:pPr>
        <w:ind w:left="0" w:firstLine="0"/>
      </w:pPr>
      <w:rPr>
        <w:rFonts w:hint="default"/>
      </w:rPr>
    </w:lvl>
    <w:lvl w:ilvl="2">
      <w:start w:val="1"/>
      <w:numFmt w:val="decimal"/>
      <w:lvlRestart w:val="1"/>
      <w:pStyle w:val="03Textodstavce"/>
      <w:lvlText w:val="(%3)"/>
      <w:lvlJc w:val="left"/>
      <w:pPr>
        <w:tabs>
          <w:tab w:val="num" w:pos="425"/>
        </w:tabs>
        <w:ind w:left="425" w:hanging="425"/>
      </w:pPr>
      <w:rPr>
        <w:rFonts w:hint="default"/>
      </w:rPr>
    </w:lvl>
    <w:lvl w:ilvl="3">
      <w:start w:val="1"/>
      <w:numFmt w:val="lowerLetter"/>
      <w:pStyle w:val="04Textpsm"/>
      <w:lvlText w:val="%4)"/>
      <w:lvlJc w:val="left"/>
      <w:pPr>
        <w:tabs>
          <w:tab w:val="num" w:pos="851"/>
        </w:tabs>
        <w:ind w:left="851" w:hanging="426"/>
      </w:pPr>
      <w:rPr>
        <w:rFonts w:hint="default"/>
      </w:rPr>
    </w:lvl>
    <w:lvl w:ilvl="4">
      <w:start w:val="1"/>
      <w:numFmt w:val="decimal"/>
      <w:pStyle w:val="05Textbod"/>
      <w:lvlText w:val="%5."/>
      <w:lvlJc w:val="left"/>
      <w:pPr>
        <w:tabs>
          <w:tab w:val="num" w:pos="1276"/>
        </w:tabs>
        <w:ind w:left="127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B2B1159"/>
    <w:multiLevelType w:val="hybridMultilevel"/>
    <w:tmpl w:val="816C9CB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6" w15:restartNumberingAfterBreak="0">
    <w:nsid w:val="0B30661A"/>
    <w:multiLevelType w:val="hybridMultilevel"/>
    <w:tmpl w:val="A5EA944A"/>
    <w:lvl w:ilvl="0" w:tplc="D35AC27E">
      <w:start w:val="1"/>
      <w:numFmt w:val="lowerLetter"/>
      <w:lvlText w:val="%1)"/>
      <w:lvlJc w:val="left"/>
      <w:pPr>
        <w:ind w:left="1003" w:hanging="360"/>
      </w:pPr>
      <w:rPr>
        <w:rFonts w:hint="default"/>
      </w:rPr>
    </w:lvl>
    <w:lvl w:ilvl="1" w:tplc="7DCEE46A">
      <w:start w:val="1"/>
      <w:numFmt w:val="decimal"/>
      <w:lvlText w:val="%2."/>
      <w:lvlJc w:val="left"/>
      <w:pPr>
        <w:ind w:left="1723" w:hanging="360"/>
      </w:pPr>
      <w:rPr>
        <w:rFonts w:hint="default"/>
      </w:r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7" w15:restartNumberingAfterBreak="0">
    <w:nsid w:val="0B451246"/>
    <w:multiLevelType w:val="hybridMultilevel"/>
    <w:tmpl w:val="35FC5BD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0B7F36C3"/>
    <w:multiLevelType w:val="hybridMultilevel"/>
    <w:tmpl w:val="BAC48F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0BB301B2"/>
    <w:multiLevelType w:val="hybridMultilevel"/>
    <w:tmpl w:val="70D05884"/>
    <w:lvl w:ilvl="0" w:tplc="04050017">
      <w:start w:val="1"/>
      <w:numFmt w:val="lowerLetter"/>
      <w:lvlText w:val="%1)"/>
      <w:lvlJc w:val="left"/>
      <w:pPr>
        <w:ind w:left="360" w:hanging="360"/>
      </w:pPr>
      <w:rPr>
        <w:rFonts w:hint="default"/>
      </w:rPr>
    </w:lvl>
    <w:lvl w:ilvl="1" w:tplc="F636F94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0C9F5BA7"/>
    <w:multiLevelType w:val="hybridMultilevel"/>
    <w:tmpl w:val="6A90B67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1" w15:restartNumberingAfterBreak="0">
    <w:nsid w:val="0CE1529F"/>
    <w:multiLevelType w:val="hybridMultilevel"/>
    <w:tmpl w:val="915E46EA"/>
    <w:lvl w:ilvl="0" w:tplc="DC6E0E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0D1334DE"/>
    <w:multiLevelType w:val="hybridMultilevel"/>
    <w:tmpl w:val="7AA0EC9A"/>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0D3C6E62"/>
    <w:multiLevelType w:val="hybridMultilevel"/>
    <w:tmpl w:val="491291EC"/>
    <w:lvl w:ilvl="0" w:tplc="0405000F">
      <w:start w:val="1"/>
      <w:numFmt w:val="decimal"/>
      <w:lvlText w:val="%1."/>
      <w:lvlJc w:val="left"/>
      <w:pPr>
        <w:ind w:left="404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0DCF6B63"/>
    <w:multiLevelType w:val="hybridMultilevel"/>
    <w:tmpl w:val="ED764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F06701"/>
    <w:multiLevelType w:val="hybridMultilevel"/>
    <w:tmpl w:val="9CE21068"/>
    <w:lvl w:ilvl="0" w:tplc="04050017">
      <w:start w:val="1"/>
      <w:numFmt w:val="lowerLetter"/>
      <w:lvlText w:val="%1)"/>
      <w:lvlJc w:val="left"/>
      <w:pPr>
        <w:ind w:left="744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0E2A0596"/>
    <w:multiLevelType w:val="hybridMultilevel"/>
    <w:tmpl w:val="0B868A58"/>
    <w:lvl w:ilvl="0" w:tplc="B352F17C">
      <w:start w:val="1"/>
      <w:numFmt w:val="decimal"/>
      <w:lvlText w:val="(%1)"/>
      <w:lvlJc w:val="left"/>
      <w:pPr>
        <w:ind w:left="1146" w:hanging="360"/>
      </w:pPr>
      <w:rPr>
        <w:rFonts w:hint="default"/>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0E3C526D"/>
    <w:multiLevelType w:val="hybridMultilevel"/>
    <w:tmpl w:val="C7ACCFA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9" w15:restartNumberingAfterBreak="0">
    <w:nsid w:val="0E5D2F0F"/>
    <w:multiLevelType w:val="hybridMultilevel"/>
    <w:tmpl w:val="3C5C277C"/>
    <w:lvl w:ilvl="0" w:tplc="4CD2A544">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0" w15:restartNumberingAfterBreak="0">
    <w:nsid w:val="0EB03A7E"/>
    <w:multiLevelType w:val="hybridMultilevel"/>
    <w:tmpl w:val="8012D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0F706DB3"/>
    <w:multiLevelType w:val="multilevel"/>
    <w:tmpl w:val="53B245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10757F5B"/>
    <w:multiLevelType w:val="hybridMultilevel"/>
    <w:tmpl w:val="3E3C0A84"/>
    <w:lvl w:ilvl="0" w:tplc="C262CD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10D32B36"/>
    <w:multiLevelType w:val="hybridMultilevel"/>
    <w:tmpl w:val="F92CD08C"/>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114A0012"/>
    <w:multiLevelType w:val="hybridMultilevel"/>
    <w:tmpl w:val="4112C498"/>
    <w:lvl w:ilvl="0" w:tplc="B59C966C">
      <w:start w:val="1"/>
      <w:numFmt w:val="decimal"/>
      <w:lvlText w:val="(%1)"/>
      <w:lvlJc w:val="left"/>
      <w:pPr>
        <w:ind w:left="360" w:hanging="360"/>
      </w:pPr>
      <w:rPr>
        <w:rFonts w:hint="default"/>
        <w:b w:val="0"/>
        <w:bCs/>
        <w:sz w:val="24"/>
        <w:szCs w:val="24"/>
      </w:rPr>
    </w:lvl>
    <w:lvl w:ilvl="1" w:tplc="0405000F">
      <w:start w:val="1"/>
      <w:numFmt w:val="decimal"/>
      <w:lvlText w:val="%2."/>
      <w:lvlJc w:val="left"/>
      <w:pPr>
        <w:ind w:left="732" w:hanging="360"/>
      </w:pPr>
    </w:lvl>
    <w:lvl w:ilvl="2" w:tplc="8E1EA96C">
      <w:start w:val="1"/>
      <w:numFmt w:val="decimal"/>
      <w:lvlText w:val="(%3)"/>
      <w:lvlJc w:val="left"/>
      <w:pPr>
        <w:ind w:left="1632" w:hanging="360"/>
      </w:pPr>
      <w:rPr>
        <w:rFonts w:hint="default"/>
      </w:r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55" w15:restartNumberingAfterBreak="0">
    <w:nsid w:val="11627F5E"/>
    <w:multiLevelType w:val="hybridMultilevel"/>
    <w:tmpl w:val="B25E70E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6" w15:restartNumberingAfterBreak="0">
    <w:nsid w:val="11F10B9B"/>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122B2752"/>
    <w:multiLevelType w:val="hybridMultilevel"/>
    <w:tmpl w:val="3B9C42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8" w15:restartNumberingAfterBreak="0">
    <w:nsid w:val="12BE2C45"/>
    <w:multiLevelType w:val="hybridMultilevel"/>
    <w:tmpl w:val="35FC5BD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12CE142E"/>
    <w:multiLevelType w:val="hybridMultilevel"/>
    <w:tmpl w:val="9CE21068"/>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12F43E6A"/>
    <w:multiLevelType w:val="hybridMultilevel"/>
    <w:tmpl w:val="2D28BC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13060A2F"/>
    <w:multiLevelType w:val="hybridMultilevel"/>
    <w:tmpl w:val="98E0515E"/>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14331E92"/>
    <w:multiLevelType w:val="hybridMultilevel"/>
    <w:tmpl w:val="F0F46820"/>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3" w15:restartNumberingAfterBreak="0">
    <w:nsid w:val="14332965"/>
    <w:multiLevelType w:val="hybridMultilevel"/>
    <w:tmpl w:val="96B2941A"/>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4" w15:restartNumberingAfterBreak="0">
    <w:nsid w:val="143910EA"/>
    <w:multiLevelType w:val="hybridMultilevel"/>
    <w:tmpl w:val="70D05884"/>
    <w:lvl w:ilvl="0" w:tplc="04050017">
      <w:start w:val="1"/>
      <w:numFmt w:val="lowerLetter"/>
      <w:lvlText w:val="%1)"/>
      <w:lvlJc w:val="left"/>
      <w:pPr>
        <w:ind w:left="360" w:hanging="360"/>
      </w:pPr>
      <w:rPr>
        <w:rFonts w:hint="default"/>
      </w:rPr>
    </w:lvl>
    <w:lvl w:ilvl="1" w:tplc="F636F94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144E16A2"/>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14523E96"/>
    <w:multiLevelType w:val="hybridMultilevel"/>
    <w:tmpl w:val="A2F4D6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14FE17B9"/>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15435ED4"/>
    <w:multiLevelType w:val="hybridMultilevel"/>
    <w:tmpl w:val="49129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155C29E4"/>
    <w:multiLevelType w:val="hybridMultilevel"/>
    <w:tmpl w:val="A748205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0" w15:restartNumberingAfterBreak="0">
    <w:nsid w:val="1630555F"/>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1" w15:restartNumberingAfterBreak="0">
    <w:nsid w:val="163E7757"/>
    <w:multiLevelType w:val="hybridMultilevel"/>
    <w:tmpl w:val="915E46EA"/>
    <w:lvl w:ilvl="0" w:tplc="DC6E0E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16450626"/>
    <w:multiLevelType w:val="hybridMultilevel"/>
    <w:tmpl w:val="81FE6308"/>
    <w:lvl w:ilvl="0" w:tplc="EF40F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166A05F2"/>
    <w:multiLevelType w:val="hybridMultilevel"/>
    <w:tmpl w:val="791A7070"/>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17403521"/>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5" w15:restartNumberingAfterBreak="0">
    <w:nsid w:val="17827D0C"/>
    <w:multiLevelType w:val="hybridMultilevel"/>
    <w:tmpl w:val="BE14B97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6" w15:restartNumberingAfterBreak="0">
    <w:nsid w:val="17BD6BAC"/>
    <w:multiLevelType w:val="hybridMultilevel"/>
    <w:tmpl w:val="76447F32"/>
    <w:lvl w:ilvl="0" w:tplc="4872AD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17EF6BF3"/>
    <w:multiLevelType w:val="hybridMultilevel"/>
    <w:tmpl w:val="B92AFD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8" w15:restartNumberingAfterBreak="0">
    <w:nsid w:val="18076F1D"/>
    <w:multiLevelType w:val="hybridMultilevel"/>
    <w:tmpl w:val="09F67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18551973"/>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0" w15:restartNumberingAfterBreak="0">
    <w:nsid w:val="189534B5"/>
    <w:multiLevelType w:val="hybridMultilevel"/>
    <w:tmpl w:val="A92A2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19BD1E28"/>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2" w15:restartNumberingAfterBreak="0">
    <w:nsid w:val="19F504BA"/>
    <w:multiLevelType w:val="hybridMultilevel"/>
    <w:tmpl w:val="A8B2418E"/>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83" w15:restartNumberingAfterBreak="0">
    <w:nsid w:val="1A381EDA"/>
    <w:multiLevelType w:val="hybridMultilevel"/>
    <w:tmpl w:val="D1FA06B8"/>
    <w:lvl w:ilvl="0" w:tplc="04050017">
      <w:start w:val="1"/>
      <w:numFmt w:val="lowerLetter"/>
      <w:lvlText w:val="%1)"/>
      <w:lvlJc w:val="left"/>
      <w:pPr>
        <w:ind w:left="1380" w:hanging="360"/>
      </w:pPr>
      <w:rPr>
        <w:rFonts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84" w15:restartNumberingAfterBreak="0">
    <w:nsid w:val="1ABF53B7"/>
    <w:multiLevelType w:val="hybridMultilevel"/>
    <w:tmpl w:val="B92AFD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5" w15:restartNumberingAfterBreak="0">
    <w:nsid w:val="1AFC7CD6"/>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6" w15:restartNumberingAfterBreak="0">
    <w:nsid w:val="1AFD7FBF"/>
    <w:multiLevelType w:val="hybridMultilevel"/>
    <w:tmpl w:val="83F0F8AA"/>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7" w15:restartNumberingAfterBreak="0">
    <w:nsid w:val="1B7179B3"/>
    <w:multiLevelType w:val="hybridMultilevel"/>
    <w:tmpl w:val="623289E0"/>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8" w15:restartNumberingAfterBreak="0">
    <w:nsid w:val="1BDD2C4E"/>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1BE01E1E"/>
    <w:multiLevelType w:val="hybridMultilevel"/>
    <w:tmpl w:val="8CC88052"/>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0" w15:restartNumberingAfterBreak="0">
    <w:nsid w:val="1C1F1445"/>
    <w:multiLevelType w:val="hybridMultilevel"/>
    <w:tmpl w:val="8668B8A2"/>
    <w:lvl w:ilvl="0" w:tplc="04050017">
      <w:start w:val="1"/>
      <w:numFmt w:val="lowerLetter"/>
      <w:lvlText w:val="%1)"/>
      <w:lvlJc w:val="left"/>
      <w:pPr>
        <w:ind w:left="1287" w:hanging="360"/>
      </w:pPr>
    </w:lvl>
    <w:lvl w:ilvl="1" w:tplc="04050019">
      <w:start w:val="1"/>
      <w:numFmt w:val="lowerLetter"/>
      <w:lvlText w:val="%2."/>
      <w:lvlJc w:val="left"/>
      <w:pPr>
        <w:ind w:left="644"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1" w15:restartNumberingAfterBreak="0">
    <w:nsid w:val="1C906DF2"/>
    <w:multiLevelType w:val="hybridMultilevel"/>
    <w:tmpl w:val="DB304C1C"/>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1D3A6905"/>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3" w15:restartNumberingAfterBreak="0">
    <w:nsid w:val="1D7F3FA5"/>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94" w15:restartNumberingAfterBreak="0">
    <w:nsid w:val="1D9A5071"/>
    <w:multiLevelType w:val="hybridMultilevel"/>
    <w:tmpl w:val="A52CF250"/>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95" w15:restartNumberingAfterBreak="0">
    <w:nsid w:val="1E0D1F3D"/>
    <w:multiLevelType w:val="hybridMultilevel"/>
    <w:tmpl w:val="25F0C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1E264DB4"/>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7" w15:restartNumberingAfterBreak="0">
    <w:nsid w:val="1E53175B"/>
    <w:multiLevelType w:val="hybridMultilevel"/>
    <w:tmpl w:val="20085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1E671182"/>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1EC52B7A"/>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00" w15:restartNumberingAfterBreak="0">
    <w:nsid w:val="1F0C4BA9"/>
    <w:multiLevelType w:val="hybridMultilevel"/>
    <w:tmpl w:val="9656F59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1" w15:restartNumberingAfterBreak="0">
    <w:nsid w:val="1F16529A"/>
    <w:multiLevelType w:val="hybridMultilevel"/>
    <w:tmpl w:val="3E0E0678"/>
    <w:lvl w:ilvl="0" w:tplc="04050017">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2" w15:restartNumberingAfterBreak="0">
    <w:nsid w:val="1F5B2559"/>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1F867E84"/>
    <w:multiLevelType w:val="hybridMultilevel"/>
    <w:tmpl w:val="74901C48"/>
    <w:lvl w:ilvl="0" w:tplc="4CD2A544">
      <w:start w:val="1"/>
      <w:numFmt w:val="decimal"/>
      <w:lvlText w:val="(%1)"/>
      <w:lvlJc w:val="left"/>
      <w:pPr>
        <w:ind w:left="9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4" w15:restartNumberingAfterBreak="0">
    <w:nsid w:val="1F95589D"/>
    <w:multiLevelType w:val="hybridMultilevel"/>
    <w:tmpl w:val="8FB22168"/>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5" w15:restartNumberingAfterBreak="0">
    <w:nsid w:val="1FA66349"/>
    <w:multiLevelType w:val="hybridMultilevel"/>
    <w:tmpl w:val="50A65108"/>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1FAB1087"/>
    <w:multiLevelType w:val="hybridMultilevel"/>
    <w:tmpl w:val="0D80603C"/>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7" w15:restartNumberingAfterBreak="0">
    <w:nsid w:val="1FD0219E"/>
    <w:multiLevelType w:val="hybridMultilevel"/>
    <w:tmpl w:val="98569F1E"/>
    <w:lvl w:ilvl="0" w:tplc="4CD2A544">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8" w15:restartNumberingAfterBreak="0">
    <w:nsid w:val="20121A2C"/>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9" w15:restartNumberingAfterBreak="0">
    <w:nsid w:val="211A2504"/>
    <w:multiLevelType w:val="hybridMultilevel"/>
    <w:tmpl w:val="A5C020C8"/>
    <w:lvl w:ilvl="0" w:tplc="04050017">
      <w:start w:val="1"/>
      <w:numFmt w:val="lowerLetter"/>
      <w:lvlText w:val="%1)"/>
      <w:lvlJc w:val="left"/>
      <w:pPr>
        <w:ind w:left="1287" w:hanging="360"/>
      </w:pPr>
    </w:lvl>
    <w:lvl w:ilvl="1" w:tplc="7DCEE46A">
      <w:start w:val="1"/>
      <w:numFmt w:val="decimal"/>
      <w:lvlText w:val="%2."/>
      <w:lvlJc w:val="left"/>
      <w:pPr>
        <w:ind w:left="644"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0" w15:restartNumberingAfterBreak="0">
    <w:nsid w:val="217F38B3"/>
    <w:multiLevelType w:val="hybridMultilevel"/>
    <w:tmpl w:val="134EE4D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11" w15:restartNumberingAfterBreak="0">
    <w:nsid w:val="22165A5E"/>
    <w:multiLevelType w:val="hybridMultilevel"/>
    <w:tmpl w:val="439414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2229257E"/>
    <w:multiLevelType w:val="hybridMultilevel"/>
    <w:tmpl w:val="2C4A6A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3" w15:restartNumberingAfterBreak="0">
    <w:nsid w:val="22512FF4"/>
    <w:multiLevelType w:val="hybridMultilevel"/>
    <w:tmpl w:val="5D82B1DC"/>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4" w15:restartNumberingAfterBreak="0">
    <w:nsid w:val="22F42E96"/>
    <w:multiLevelType w:val="hybridMultilevel"/>
    <w:tmpl w:val="ED764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2313416B"/>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231806C8"/>
    <w:multiLevelType w:val="hybridMultilevel"/>
    <w:tmpl w:val="87AE934E"/>
    <w:lvl w:ilvl="0" w:tplc="04050017">
      <w:start w:val="1"/>
      <w:numFmt w:val="lowerLetter"/>
      <w:lvlText w:val="%1)"/>
      <w:lvlJc w:val="left"/>
      <w:pPr>
        <w:ind w:left="720" w:hanging="360"/>
      </w:pPr>
    </w:lvl>
    <w:lvl w:ilvl="1" w:tplc="A1C20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23786552"/>
    <w:multiLevelType w:val="hybridMultilevel"/>
    <w:tmpl w:val="A022BA0E"/>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23FE0D0F"/>
    <w:multiLevelType w:val="hybridMultilevel"/>
    <w:tmpl w:val="70D05884"/>
    <w:lvl w:ilvl="0" w:tplc="04050017">
      <w:start w:val="1"/>
      <w:numFmt w:val="lowerLetter"/>
      <w:lvlText w:val="%1)"/>
      <w:lvlJc w:val="left"/>
      <w:pPr>
        <w:ind w:left="360" w:hanging="360"/>
      </w:pPr>
      <w:rPr>
        <w:rFonts w:hint="default"/>
      </w:rPr>
    </w:lvl>
    <w:lvl w:ilvl="1" w:tplc="F636F94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9" w15:restartNumberingAfterBreak="0">
    <w:nsid w:val="241029FC"/>
    <w:multiLevelType w:val="hybridMultilevel"/>
    <w:tmpl w:val="A8D2F1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243964AC"/>
    <w:multiLevelType w:val="hybridMultilevel"/>
    <w:tmpl w:val="7E808C48"/>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243E0E0F"/>
    <w:multiLevelType w:val="hybridMultilevel"/>
    <w:tmpl w:val="0552680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2" w15:restartNumberingAfterBreak="0">
    <w:nsid w:val="24837662"/>
    <w:multiLevelType w:val="hybridMultilevel"/>
    <w:tmpl w:val="741A79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24BA3155"/>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4" w15:restartNumberingAfterBreak="0">
    <w:nsid w:val="250204E3"/>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25E91808"/>
    <w:multiLevelType w:val="hybridMultilevel"/>
    <w:tmpl w:val="722225AC"/>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6" w15:restartNumberingAfterBreak="0">
    <w:nsid w:val="262D49C2"/>
    <w:multiLevelType w:val="hybridMultilevel"/>
    <w:tmpl w:val="A8B2418E"/>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27" w15:restartNumberingAfterBreak="0">
    <w:nsid w:val="263E5253"/>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8" w15:restartNumberingAfterBreak="0">
    <w:nsid w:val="26DC0EEE"/>
    <w:multiLevelType w:val="hybridMultilevel"/>
    <w:tmpl w:val="B8C62E9C"/>
    <w:lvl w:ilvl="0" w:tplc="E9BED22A">
      <w:start w:val="1"/>
      <w:numFmt w:val="lowerLetter"/>
      <w:lvlText w:val="%1)"/>
      <w:lvlJc w:val="left"/>
      <w:pPr>
        <w:ind w:left="360" w:hanging="360"/>
      </w:pPr>
      <w:rPr>
        <w:rFonts w:hint="default"/>
      </w:rPr>
    </w:lvl>
    <w:lvl w:ilvl="1" w:tplc="F636F94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9" w15:restartNumberingAfterBreak="0">
    <w:nsid w:val="277D106F"/>
    <w:multiLevelType w:val="hybridMultilevel"/>
    <w:tmpl w:val="3CC477BC"/>
    <w:lvl w:ilvl="0" w:tplc="29A4F90E">
      <w:start w:val="3"/>
      <w:numFmt w:val="lowerLetter"/>
      <w:lvlText w:val="%1)"/>
      <w:lvlJc w:val="left"/>
      <w:pPr>
        <w:ind w:left="1068"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27B926A9"/>
    <w:multiLevelType w:val="hybridMultilevel"/>
    <w:tmpl w:val="915E46EA"/>
    <w:lvl w:ilvl="0" w:tplc="DC6E0E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27D43937"/>
    <w:multiLevelType w:val="hybridMultilevel"/>
    <w:tmpl w:val="855A6FAE"/>
    <w:lvl w:ilvl="0" w:tplc="D8A253D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27FF1C1D"/>
    <w:multiLevelType w:val="hybridMultilevel"/>
    <w:tmpl w:val="467A2B7A"/>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3" w15:restartNumberingAfterBreak="0">
    <w:nsid w:val="28A738E7"/>
    <w:multiLevelType w:val="hybridMultilevel"/>
    <w:tmpl w:val="78FA850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4" w15:restartNumberingAfterBreak="0">
    <w:nsid w:val="28D23C10"/>
    <w:multiLevelType w:val="hybridMultilevel"/>
    <w:tmpl w:val="E67CA03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5" w15:restartNumberingAfterBreak="0">
    <w:nsid w:val="29612ACC"/>
    <w:multiLevelType w:val="multilevel"/>
    <w:tmpl w:val="168C4C82"/>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6" w15:restartNumberingAfterBreak="0">
    <w:nsid w:val="29887C06"/>
    <w:multiLevelType w:val="hybridMultilevel"/>
    <w:tmpl w:val="C1F2135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7" w15:restartNumberingAfterBreak="0">
    <w:nsid w:val="29BA799B"/>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8" w15:restartNumberingAfterBreak="0">
    <w:nsid w:val="2A040D9C"/>
    <w:multiLevelType w:val="hybridMultilevel"/>
    <w:tmpl w:val="59326654"/>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2A1B0B4F"/>
    <w:multiLevelType w:val="hybridMultilevel"/>
    <w:tmpl w:val="ED3806E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0" w15:restartNumberingAfterBreak="0">
    <w:nsid w:val="2A286FD5"/>
    <w:multiLevelType w:val="hybridMultilevel"/>
    <w:tmpl w:val="A12A5B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1" w15:restartNumberingAfterBreak="0">
    <w:nsid w:val="2ADA1E93"/>
    <w:multiLevelType w:val="hybridMultilevel"/>
    <w:tmpl w:val="3EACA2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2B6E60D3"/>
    <w:multiLevelType w:val="hybridMultilevel"/>
    <w:tmpl w:val="B14E726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3" w15:restartNumberingAfterBreak="0">
    <w:nsid w:val="2C130CFA"/>
    <w:multiLevelType w:val="hybridMultilevel"/>
    <w:tmpl w:val="EAAA38A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4" w15:restartNumberingAfterBreak="0">
    <w:nsid w:val="2C6D111F"/>
    <w:multiLevelType w:val="hybridMultilevel"/>
    <w:tmpl w:val="6A3A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15:restartNumberingAfterBreak="0">
    <w:nsid w:val="2D234E25"/>
    <w:multiLevelType w:val="hybridMultilevel"/>
    <w:tmpl w:val="4EE41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2D2819FC"/>
    <w:multiLevelType w:val="hybridMultilevel"/>
    <w:tmpl w:val="1682D09A"/>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7" w15:restartNumberingAfterBreak="0">
    <w:nsid w:val="2D7632E7"/>
    <w:multiLevelType w:val="hybridMultilevel"/>
    <w:tmpl w:val="CF0468D0"/>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8" w15:restartNumberingAfterBreak="0">
    <w:nsid w:val="2DB0631E"/>
    <w:multiLevelType w:val="hybridMultilevel"/>
    <w:tmpl w:val="A12A5B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9" w15:restartNumberingAfterBreak="0">
    <w:nsid w:val="2ED278A1"/>
    <w:multiLevelType w:val="hybridMultilevel"/>
    <w:tmpl w:val="F976BE12"/>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0" w15:restartNumberingAfterBreak="0">
    <w:nsid w:val="2F7274CB"/>
    <w:multiLevelType w:val="hybridMultilevel"/>
    <w:tmpl w:val="4A4A711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1" w15:restartNumberingAfterBreak="0">
    <w:nsid w:val="304F0638"/>
    <w:multiLevelType w:val="hybridMultilevel"/>
    <w:tmpl w:val="7D664114"/>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30513DD3"/>
    <w:multiLevelType w:val="hybridMultilevel"/>
    <w:tmpl w:val="FD8232A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3" w15:restartNumberingAfterBreak="0">
    <w:nsid w:val="307A627D"/>
    <w:multiLevelType w:val="hybridMultilevel"/>
    <w:tmpl w:val="2A568D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4" w15:restartNumberingAfterBreak="0">
    <w:nsid w:val="30D923EC"/>
    <w:multiLevelType w:val="hybridMultilevel"/>
    <w:tmpl w:val="6862D24E"/>
    <w:lvl w:ilvl="0" w:tplc="04050017">
      <w:start w:val="1"/>
      <w:numFmt w:val="lowerLetter"/>
      <w:lvlText w:val="%1)"/>
      <w:lvlJc w:val="left"/>
      <w:pPr>
        <w:ind w:left="360" w:hanging="360"/>
      </w:pPr>
    </w:lvl>
    <w:lvl w:ilvl="1" w:tplc="CE8A0CA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5" w15:restartNumberingAfterBreak="0">
    <w:nsid w:val="310970B5"/>
    <w:multiLevelType w:val="hybridMultilevel"/>
    <w:tmpl w:val="6E0AF24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6" w15:restartNumberingAfterBreak="0">
    <w:nsid w:val="32081CD2"/>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7" w15:restartNumberingAfterBreak="0">
    <w:nsid w:val="33EA5A05"/>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8" w15:restartNumberingAfterBreak="0">
    <w:nsid w:val="33F45C64"/>
    <w:multiLevelType w:val="hybridMultilevel"/>
    <w:tmpl w:val="877E89D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9"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60" w15:restartNumberingAfterBreak="0">
    <w:nsid w:val="357C24E3"/>
    <w:multiLevelType w:val="hybridMultilevel"/>
    <w:tmpl w:val="0E3EE48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1" w15:restartNumberingAfterBreak="0">
    <w:nsid w:val="363F3BE7"/>
    <w:multiLevelType w:val="hybridMultilevel"/>
    <w:tmpl w:val="12C6B854"/>
    <w:lvl w:ilvl="0" w:tplc="04050017">
      <w:start w:val="1"/>
      <w:numFmt w:val="lowerLetter"/>
      <w:lvlText w:val="%1)"/>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62" w15:restartNumberingAfterBreak="0">
    <w:nsid w:val="36436E13"/>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369E0DB1"/>
    <w:multiLevelType w:val="hybridMultilevel"/>
    <w:tmpl w:val="F1B2CA54"/>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4" w15:restartNumberingAfterBreak="0">
    <w:nsid w:val="36D71B6A"/>
    <w:multiLevelType w:val="hybridMultilevel"/>
    <w:tmpl w:val="855A6FAE"/>
    <w:lvl w:ilvl="0" w:tplc="D8A253D0">
      <w:start w:val="1"/>
      <w:numFmt w:val="decimal"/>
      <w:lvlText w:val="(%1)"/>
      <w:lvlJc w:val="left"/>
      <w:pPr>
        <w:ind w:left="928"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15:restartNumberingAfterBreak="0">
    <w:nsid w:val="36E35D25"/>
    <w:multiLevelType w:val="hybridMultilevel"/>
    <w:tmpl w:val="62CA766E"/>
    <w:lvl w:ilvl="0" w:tplc="4CD2A54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6" w15:restartNumberingAfterBreak="0">
    <w:nsid w:val="36F17BEC"/>
    <w:multiLevelType w:val="hybridMultilevel"/>
    <w:tmpl w:val="FFCA78F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7" w15:restartNumberingAfterBreak="0">
    <w:nsid w:val="386703B1"/>
    <w:multiLevelType w:val="hybridMultilevel"/>
    <w:tmpl w:val="9906EA18"/>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8" w15:restartNumberingAfterBreak="0">
    <w:nsid w:val="38961BBE"/>
    <w:multiLevelType w:val="hybridMultilevel"/>
    <w:tmpl w:val="E012B31A"/>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9" w15:restartNumberingAfterBreak="0">
    <w:nsid w:val="38D4596E"/>
    <w:multiLevelType w:val="hybridMultilevel"/>
    <w:tmpl w:val="ED764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38DB6D5B"/>
    <w:multiLevelType w:val="hybridMultilevel"/>
    <w:tmpl w:val="685296F8"/>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1" w15:restartNumberingAfterBreak="0">
    <w:nsid w:val="391F072B"/>
    <w:multiLevelType w:val="hybridMultilevel"/>
    <w:tmpl w:val="79867C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393A1C99"/>
    <w:multiLevelType w:val="hybridMultilevel"/>
    <w:tmpl w:val="A8C2C636"/>
    <w:lvl w:ilvl="0" w:tplc="04050017">
      <w:start w:val="1"/>
      <w:numFmt w:val="lowerLetter"/>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73" w15:restartNumberingAfterBreak="0">
    <w:nsid w:val="3A44084E"/>
    <w:multiLevelType w:val="hybridMultilevel"/>
    <w:tmpl w:val="2ACAFC7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4" w15:restartNumberingAfterBreak="0">
    <w:nsid w:val="3A465A11"/>
    <w:multiLevelType w:val="hybridMultilevel"/>
    <w:tmpl w:val="E68C1A4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5" w15:restartNumberingAfterBreak="0">
    <w:nsid w:val="3B64384E"/>
    <w:multiLevelType w:val="hybridMultilevel"/>
    <w:tmpl w:val="BC86084A"/>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15:restartNumberingAfterBreak="0">
    <w:nsid w:val="3B794485"/>
    <w:multiLevelType w:val="hybridMultilevel"/>
    <w:tmpl w:val="2732F14A"/>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7" w15:restartNumberingAfterBreak="0">
    <w:nsid w:val="3C0E21FC"/>
    <w:multiLevelType w:val="hybridMultilevel"/>
    <w:tmpl w:val="E708C9F0"/>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15:restartNumberingAfterBreak="0">
    <w:nsid w:val="3C2932DD"/>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9" w15:restartNumberingAfterBreak="0">
    <w:nsid w:val="3C584F6B"/>
    <w:multiLevelType w:val="hybridMultilevel"/>
    <w:tmpl w:val="08F85C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3C7810F6"/>
    <w:multiLevelType w:val="hybridMultilevel"/>
    <w:tmpl w:val="20FE010A"/>
    <w:lvl w:ilvl="0" w:tplc="4CD2A544">
      <w:start w:val="1"/>
      <w:numFmt w:val="decimal"/>
      <w:lvlText w:val="(%1)"/>
      <w:lvlJc w:val="left"/>
      <w:pPr>
        <w:ind w:left="3054"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1" w15:restartNumberingAfterBreak="0">
    <w:nsid w:val="3CA67EF7"/>
    <w:multiLevelType w:val="hybridMultilevel"/>
    <w:tmpl w:val="915E46EA"/>
    <w:lvl w:ilvl="0" w:tplc="DC6E0E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3CEC5E3A"/>
    <w:multiLevelType w:val="hybridMultilevel"/>
    <w:tmpl w:val="2208E4C8"/>
    <w:lvl w:ilvl="0" w:tplc="2DD475B0">
      <w:start w:val="6"/>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15:restartNumberingAfterBreak="0">
    <w:nsid w:val="3CFD0465"/>
    <w:multiLevelType w:val="hybridMultilevel"/>
    <w:tmpl w:val="6ACC8C0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4" w15:restartNumberingAfterBreak="0">
    <w:nsid w:val="3D8C7324"/>
    <w:multiLevelType w:val="hybridMultilevel"/>
    <w:tmpl w:val="FD36B542"/>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5" w15:restartNumberingAfterBreak="0">
    <w:nsid w:val="3D8D0ABF"/>
    <w:multiLevelType w:val="hybridMultilevel"/>
    <w:tmpl w:val="C13E17E2"/>
    <w:lvl w:ilvl="0" w:tplc="DC6E0EA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6" w15:restartNumberingAfterBreak="0">
    <w:nsid w:val="3DC029FF"/>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7" w15:restartNumberingAfterBreak="0">
    <w:nsid w:val="3DFB78AD"/>
    <w:multiLevelType w:val="hybridMultilevel"/>
    <w:tmpl w:val="EF16CEF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8" w15:restartNumberingAfterBreak="0">
    <w:nsid w:val="3E870303"/>
    <w:multiLevelType w:val="hybridMultilevel"/>
    <w:tmpl w:val="66D4396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9" w15:restartNumberingAfterBreak="0">
    <w:nsid w:val="3E8C5395"/>
    <w:multiLevelType w:val="hybridMultilevel"/>
    <w:tmpl w:val="FE081900"/>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0" w15:restartNumberingAfterBreak="0">
    <w:nsid w:val="3ED65996"/>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1" w15:restartNumberingAfterBreak="0">
    <w:nsid w:val="3EE529A3"/>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2" w15:restartNumberingAfterBreak="0">
    <w:nsid w:val="3FD63FB5"/>
    <w:multiLevelType w:val="hybridMultilevel"/>
    <w:tmpl w:val="AE0A2D56"/>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3" w15:restartNumberingAfterBreak="0">
    <w:nsid w:val="3FFA2271"/>
    <w:multiLevelType w:val="hybridMultilevel"/>
    <w:tmpl w:val="6A3A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4" w15:restartNumberingAfterBreak="0">
    <w:nsid w:val="401946F7"/>
    <w:multiLevelType w:val="hybridMultilevel"/>
    <w:tmpl w:val="4C32A370"/>
    <w:lvl w:ilvl="0" w:tplc="D8A253D0">
      <w:start w:val="1"/>
      <w:numFmt w:val="decimal"/>
      <w:lvlText w:val="(%1)"/>
      <w:lvlJc w:val="left"/>
      <w:pPr>
        <w:ind w:left="360" w:hanging="360"/>
      </w:pPr>
      <w:rPr>
        <w:rFonts w:hint="default"/>
        <w:b w:val="0"/>
        <w:bCs/>
      </w:rPr>
    </w:lvl>
    <w:lvl w:ilvl="1" w:tplc="0405000F">
      <w:start w:val="1"/>
      <w:numFmt w:val="decimal"/>
      <w:lvlText w:val="%2."/>
      <w:lvlJc w:val="left"/>
      <w:pPr>
        <w:ind w:left="732" w:hanging="360"/>
      </w:pPr>
    </w:lvl>
    <w:lvl w:ilvl="2" w:tplc="8E1EA96C">
      <w:start w:val="1"/>
      <w:numFmt w:val="decimal"/>
      <w:lvlText w:val="(%3)"/>
      <w:lvlJc w:val="left"/>
      <w:pPr>
        <w:ind w:left="1632" w:hanging="360"/>
      </w:pPr>
      <w:rPr>
        <w:rFonts w:hint="default"/>
      </w:r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195" w15:restartNumberingAfterBreak="0">
    <w:nsid w:val="40484DD3"/>
    <w:multiLevelType w:val="hybridMultilevel"/>
    <w:tmpl w:val="9BD22C88"/>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6" w15:restartNumberingAfterBreak="0">
    <w:nsid w:val="40634C68"/>
    <w:multiLevelType w:val="hybridMultilevel"/>
    <w:tmpl w:val="D844370E"/>
    <w:lvl w:ilvl="0" w:tplc="4CD2A544">
      <w:start w:val="1"/>
      <w:numFmt w:val="decimal"/>
      <w:lvlText w:val="(%1)"/>
      <w:lvlJc w:val="left"/>
      <w:pPr>
        <w:ind w:left="192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97" w15:restartNumberingAfterBreak="0">
    <w:nsid w:val="40704D94"/>
    <w:multiLevelType w:val="hybridMultilevel"/>
    <w:tmpl w:val="E3747E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8" w15:restartNumberingAfterBreak="0">
    <w:nsid w:val="40A719B8"/>
    <w:multiLevelType w:val="hybridMultilevel"/>
    <w:tmpl w:val="8012D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411D2D8A"/>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0" w15:restartNumberingAfterBreak="0">
    <w:nsid w:val="418126FD"/>
    <w:multiLevelType w:val="hybridMultilevel"/>
    <w:tmpl w:val="FA60002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1" w15:restartNumberingAfterBreak="0">
    <w:nsid w:val="41A33944"/>
    <w:multiLevelType w:val="hybridMultilevel"/>
    <w:tmpl w:val="7C9CE2B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2" w15:restartNumberingAfterBreak="0">
    <w:nsid w:val="41E40B1A"/>
    <w:multiLevelType w:val="multilevel"/>
    <w:tmpl w:val="07E09C72"/>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3"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4" w15:restartNumberingAfterBreak="0">
    <w:nsid w:val="421E32C0"/>
    <w:multiLevelType w:val="hybridMultilevel"/>
    <w:tmpl w:val="FBDA9E88"/>
    <w:lvl w:ilvl="0" w:tplc="4CD2A544">
      <w:start w:val="1"/>
      <w:numFmt w:val="decimal"/>
      <w:lvlText w:val="(%1)"/>
      <w:lvlJc w:val="left"/>
      <w:pPr>
        <w:ind w:left="2204" w:hanging="36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205" w15:restartNumberingAfterBreak="0">
    <w:nsid w:val="42CE23D5"/>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06" w15:restartNumberingAfterBreak="0">
    <w:nsid w:val="43350528"/>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7" w15:restartNumberingAfterBreak="0">
    <w:nsid w:val="43376370"/>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8" w15:restartNumberingAfterBreak="0">
    <w:nsid w:val="435F447E"/>
    <w:multiLevelType w:val="hybridMultilevel"/>
    <w:tmpl w:val="E67CA2C0"/>
    <w:lvl w:ilvl="0" w:tplc="04050017">
      <w:start w:val="1"/>
      <w:numFmt w:val="lowerLetter"/>
      <w:lvlText w:val="%1)"/>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9" w15:restartNumberingAfterBreak="0">
    <w:nsid w:val="441C2FB0"/>
    <w:multiLevelType w:val="hybridMultilevel"/>
    <w:tmpl w:val="3B56A0B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0" w15:restartNumberingAfterBreak="0">
    <w:nsid w:val="44326F05"/>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1" w15:restartNumberingAfterBreak="0">
    <w:nsid w:val="447E4DA3"/>
    <w:multiLevelType w:val="hybridMultilevel"/>
    <w:tmpl w:val="56FC8566"/>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15:restartNumberingAfterBreak="0">
    <w:nsid w:val="44B75E6F"/>
    <w:multiLevelType w:val="hybridMultilevel"/>
    <w:tmpl w:val="51D2380E"/>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3" w15:restartNumberingAfterBreak="0">
    <w:nsid w:val="44F6499A"/>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4" w15:restartNumberingAfterBreak="0">
    <w:nsid w:val="45120723"/>
    <w:multiLevelType w:val="hybridMultilevel"/>
    <w:tmpl w:val="F9200A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5" w15:restartNumberingAfterBreak="0">
    <w:nsid w:val="453F5279"/>
    <w:multiLevelType w:val="hybridMultilevel"/>
    <w:tmpl w:val="D9B4524A"/>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6" w15:restartNumberingAfterBreak="0">
    <w:nsid w:val="45504552"/>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7" w15:restartNumberingAfterBreak="0">
    <w:nsid w:val="45836D0B"/>
    <w:multiLevelType w:val="hybridMultilevel"/>
    <w:tmpl w:val="384E63D2"/>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8" w15:restartNumberingAfterBreak="0">
    <w:nsid w:val="459704F3"/>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9" w15:restartNumberingAfterBreak="0">
    <w:nsid w:val="45D00441"/>
    <w:multiLevelType w:val="hybridMultilevel"/>
    <w:tmpl w:val="DDAA7BA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0" w15:restartNumberingAfterBreak="0">
    <w:nsid w:val="45E81A35"/>
    <w:multiLevelType w:val="hybridMultilevel"/>
    <w:tmpl w:val="49129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1" w15:restartNumberingAfterBreak="0">
    <w:nsid w:val="461429F0"/>
    <w:multiLevelType w:val="hybridMultilevel"/>
    <w:tmpl w:val="3C12EC4C"/>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2" w15:restartNumberingAfterBreak="0">
    <w:nsid w:val="46A9737E"/>
    <w:multiLevelType w:val="hybridMultilevel"/>
    <w:tmpl w:val="6FC0B2B0"/>
    <w:lvl w:ilvl="0" w:tplc="4CD2A54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3" w15:restartNumberingAfterBreak="0">
    <w:nsid w:val="46AB55EB"/>
    <w:multiLevelType w:val="hybridMultilevel"/>
    <w:tmpl w:val="E2C43ED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4" w15:restartNumberingAfterBreak="0">
    <w:nsid w:val="4777688F"/>
    <w:multiLevelType w:val="hybridMultilevel"/>
    <w:tmpl w:val="1CB475A4"/>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5" w15:restartNumberingAfterBreak="0">
    <w:nsid w:val="47863132"/>
    <w:multiLevelType w:val="hybridMultilevel"/>
    <w:tmpl w:val="0F0EF6D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6" w15:restartNumberingAfterBreak="0">
    <w:nsid w:val="484C5BF6"/>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15:restartNumberingAfterBreak="0">
    <w:nsid w:val="48F82164"/>
    <w:multiLevelType w:val="hybridMultilevel"/>
    <w:tmpl w:val="5E22AC0C"/>
    <w:lvl w:ilvl="0" w:tplc="4CD2A544">
      <w:start w:val="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28" w15:restartNumberingAfterBreak="0">
    <w:nsid w:val="48FC3866"/>
    <w:multiLevelType w:val="hybridMultilevel"/>
    <w:tmpl w:val="9CA02570"/>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9" w15:restartNumberingAfterBreak="0">
    <w:nsid w:val="495E553B"/>
    <w:multiLevelType w:val="hybridMultilevel"/>
    <w:tmpl w:val="855A6FAE"/>
    <w:lvl w:ilvl="0" w:tplc="D8A253D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0" w15:restartNumberingAfterBreak="0">
    <w:nsid w:val="49AF0FED"/>
    <w:multiLevelType w:val="hybridMultilevel"/>
    <w:tmpl w:val="583E9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1" w15:restartNumberingAfterBreak="0">
    <w:nsid w:val="4AB2565E"/>
    <w:multiLevelType w:val="hybridMultilevel"/>
    <w:tmpl w:val="2FB0F08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2" w15:restartNumberingAfterBreak="0">
    <w:nsid w:val="4B0F4BE5"/>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33" w15:restartNumberingAfterBreak="0">
    <w:nsid w:val="4B6A6345"/>
    <w:multiLevelType w:val="multilevel"/>
    <w:tmpl w:val="1CF8D48A"/>
    <w:lvl w:ilvl="0">
      <w:start w:val="1"/>
      <w:numFmt w:val="lowerLetter"/>
      <w:lvlText w:val="%1)"/>
      <w:lvlJc w:val="left"/>
      <w:pPr>
        <w:ind w:left="-31152" w:firstLine="32767"/>
      </w:pPr>
      <w:rPr>
        <w:rFonts w:hint="default"/>
      </w:rPr>
    </w:lvl>
    <w:lvl w:ilvl="1">
      <w:start w:val="1"/>
      <w:numFmt w:val="none"/>
      <w:suff w:val="nothing"/>
      <w:lvlText w:val=""/>
      <w:lvlJc w:val="left"/>
      <w:pPr>
        <w:ind w:left="1401" w:firstLine="0"/>
      </w:pPr>
      <w:rPr>
        <w:rFonts w:hint="default"/>
      </w:rPr>
    </w:lvl>
    <w:lvl w:ilvl="2">
      <w:start w:val="1"/>
      <w:numFmt w:val="decimal"/>
      <w:lvlRestart w:val="1"/>
      <w:lvlText w:val="(%3)"/>
      <w:lvlJc w:val="left"/>
      <w:pPr>
        <w:tabs>
          <w:tab w:val="num" w:pos="1826"/>
        </w:tabs>
        <w:ind w:left="1826" w:hanging="425"/>
      </w:pPr>
      <w:rPr>
        <w:rFonts w:hint="default"/>
      </w:rPr>
    </w:lvl>
    <w:lvl w:ilvl="3">
      <w:start w:val="1"/>
      <w:numFmt w:val="lowerLetter"/>
      <w:lvlText w:val="%4)"/>
      <w:lvlJc w:val="left"/>
      <w:pPr>
        <w:tabs>
          <w:tab w:val="num" w:pos="2252"/>
        </w:tabs>
        <w:ind w:left="2252" w:hanging="426"/>
      </w:pPr>
      <w:rPr>
        <w:rFonts w:hint="default"/>
      </w:rPr>
    </w:lvl>
    <w:lvl w:ilvl="4">
      <w:start w:val="1"/>
      <w:numFmt w:val="decimal"/>
      <w:lvlText w:val="%5."/>
      <w:lvlJc w:val="left"/>
      <w:pPr>
        <w:tabs>
          <w:tab w:val="num" w:pos="2677"/>
        </w:tabs>
        <w:ind w:left="2677" w:hanging="425"/>
      </w:pPr>
      <w:rPr>
        <w:rFonts w:hint="default"/>
      </w:rPr>
    </w:lvl>
    <w:lvl w:ilvl="5">
      <w:start w:val="1"/>
      <w:numFmt w:val="lowerRoman"/>
      <w:lvlText w:val="(%6)"/>
      <w:lvlJc w:val="left"/>
      <w:pPr>
        <w:ind w:left="3561" w:hanging="360"/>
      </w:pPr>
      <w:rPr>
        <w:rFonts w:hint="default"/>
      </w:rPr>
    </w:lvl>
    <w:lvl w:ilvl="6">
      <w:start w:val="1"/>
      <w:numFmt w:val="decimal"/>
      <w:lvlText w:val="%7."/>
      <w:lvlJc w:val="left"/>
      <w:pPr>
        <w:ind w:left="3921" w:hanging="360"/>
      </w:pPr>
      <w:rPr>
        <w:rFonts w:hint="default"/>
      </w:rPr>
    </w:lvl>
    <w:lvl w:ilvl="7">
      <w:start w:val="1"/>
      <w:numFmt w:val="lowerLetter"/>
      <w:lvlText w:val="%8."/>
      <w:lvlJc w:val="left"/>
      <w:pPr>
        <w:ind w:left="4281" w:hanging="360"/>
      </w:pPr>
      <w:rPr>
        <w:rFonts w:hint="default"/>
      </w:rPr>
    </w:lvl>
    <w:lvl w:ilvl="8">
      <w:start w:val="1"/>
      <w:numFmt w:val="lowerRoman"/>
      <w:lvlText w:val="%9."/>
      <w:lvlJc w:val="left"/>
      <w:pPr>
        <w:ind w:left="4641" w:hanging="360"/>
      </w:pPr>
      <w:rPr>
        <w:rFonts w:hint="default"/>
      </w:rPr>
    </w:lvl>
  </w:abstractNum>
  <w:abstractNum w:abstractNumId="234" w15:restartNumberingAfterBreak="0">
    <w:nsid w:val="4BD9199B"/>
    <w:multiLevelType w:val="hybridMultilevel"/>
    <w:tmpl w:val="0EDA1648"/>
    <w:lvl w:ilvl="0" w:tplc="A7D41F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5" w15:restartNumberingAfterBreak="0">
    <w:nsid w:val="4CAC19B4"/>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6" w15:restartNumberingAfterBreak="0">
    <w:nsid w:val="4CE708B8"/>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7" w15:restartNumberingAfterBreak="0">
    <w:nsid w:val="4DCF52C8"/>
    <w:multiLevelType w:val="hybridMultilevel"/>
    <w:tmpl w:val="4F92FCC8"/>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8" w15:restartNumberingAfterBreak="0">
    <w:nsid w:val="4E4736E8"/>
    <w:multiLevelType w:val="hybridMultilevel"/>
    <w:tmpl w:val="8012D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9" w15:restartNumberingAfterBreak="0">
    <w:nsid w:val="4E4A4019"/>
    <w:multiLevelType w:val="hybridMultilevel"/>
    <w:tmpl w:val="0242F238"/>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0" w15:restartNumberingAfterBreak="0">
    <w:nsid w:val="4F2755B4"/>
    <w:multiLevelType w:val="hybridMultilevel"/>
    <w:tmpl w:val="67B628DC"/>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1" w15:restartNumberingAfterBreak="0">
    <w:nsid w:val="4F7625C1"/>
    <w:multiLevelType w:val="hybridMultilevel"/>
    <w:tmpl w:val="81F4E51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42" w15:restartNumberingAfterBreak="0">
    <w:nsid w:val="4FF83170"/>
    <w:multiLevelType w:val="hybridMultilevel"/>
    <w:tmpl w:val="BDCCC6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3" w15:restartNumberingAfterBreak="0">
    <w:nsid w:val="500C1FB0"/>
    <w:multiLevelType w:val="hybridMultilevel"/>
    <w:tmpl w:val="945E6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4" w15:restartNumberingAfterBreak="0">
    <w:nsid w:val="507E3098"/>
    <w:multiLevelType w:val="hybridMultilevel"/>
    <w:tmpl w:val="B7B8B28E"/>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5" w15:restartNumberingAfterBreak="0">
    <w:nsid w:val="50AE577A"/>
    <w:multiLevelType w:val="hybridMultilevel"/>
    <w:tmpl w:val="53A44B5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46" w15:restartNumberingAfterBreak="0">
    <w:nsid w:val="50CA09A9"/>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7" w15:restartNumberingAfterBreak="0">
    <w:nsid w:val="50CF680B"/>
    <w:multiLevelType w:val="hybridMultilevel"/>
    <w:tmpl w:val="9398AB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8" w15:restartNumberingAfterBreak="0">
    <w:nsid w:val="516A1355"/>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9" w15:restartNumberingAfterBreak="0">
    <w:nsid w:val="519E52C8"/>
    <w:multiLevelType w:val="hybridMultilevel"/>
    <w:tmpl w:val="F5B81AAE"/>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0" w15:restartNumberingAfterBreak="0">
    <w:nsid w:val="520E386F"/>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15:restartNumberingAfterBreak="0">
    <w:nsid w:val="524A252C"/>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2" w15:restartNumberingAfterBreak="0">
    <w:nsid w:val="52B12974"/>
    <w:multiLevelType w:val="hybridMultilevel"/>
    <w:tmpl w:val="855A6FAE"/>
    <w:lvl w:ilvl="0" w:tplc="D8A253D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3" w15:restartNumberingAfterBreak="0">
    <w:nsid w:val="53621825"/>
    <w:multiLevelType w:val="hybridMultilevel"/>
    <w:tmpl w:val="37C60F0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4" w15:restartNumberingAfterBreak="0">
    <w:nsid w:val="53CC0544"/>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5" w15:restartNumberingAfterBreak="0">
    <w:nsid w:val="53CD2E5A"/>
    <w:multiLevelType w:val="hybridMultilevel"/>
    <w:tmpl w:val="C428D74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6" w15:restartNumberingAfterBreak="0">
    <w:nsid w:val="541201B1"/>
    <w:multiLevelType w:val="hybridMultilevel"/>
    <w:tmpl w:val="2AB6FB52"/>
    <w:styleLink w:val="1ai"/>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7" w15:restartNumberingAfterBreak="0">
    <w:nsid w:val="55433045"/>
    <w:multiLevelType w:val="hybridMultilevel"/>
    <w:tmpl w:val="6D8ABE2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8" w15:restartNumberingAfterBreak="0">
    <w:nsid w:val="55B973A4"/>
    <w:multiLevelType w:val="hybridMultilevel"/>
    <w:tmpl w:val="A12A5B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9" w15:restartNumberingAfterBreak="0">
    <w:nsid w:val="55DD570A"/>
    <w:multiLevelType w:val="hybridMultilevel"/>
    <w:tmpl w:val="A9B4FD60"/>
    <w:lvl w:ilvl="0" w:tplc="4CD2A544">
      <w:start w:val="1"/>
      <w:numFmt w:val="decimal"/>
      <w:lvlText w:val="(%1)"/>
      <w:lvlJc w:val="left"/>
      <w:pPr>
        <w:ind w:left="2204" w:hanging="360"/>
      </w:pPr>
      <w:rPr>
        <w:rFonts w:hint="default"/>
      </w:rPr>
    </w:lvl>
    <w:lvl w:ilvl="1" w:tplc="04050019" w:tentative="1">
      <w:start w:val="1"/>
      <w:numFmt w:val="lowerLetter"/>
      <w:lvlText w:val="%2."/>
      <w:lvlJc w:val="left"/>
      <w:pPr>
        <w:ind w:left="2924" w:hanging="360"/>
      </w:pPr>
    </w:lvl>
    <w:lvl w:ilvl="2" w:tplc="0405001B">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260" w15:restartNumberingAfterBreak="0">
    <w:nsid w:val="55EE556B"/>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1" w15:restartNumberingAfterBreak="0">
    <w:nsid w:val="55F308A8"/>
    <w:multiLevelType w:val="hybridMultilevel"/>
    <w:tmpl w:val="5C34D12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62"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3" w15:restartNumberingAfterBreak="0">
    <w:nsid w:val="56747ADA"/>
    <w:multiLevelType w:val="hybridMultilevel"/>
    <w:tmpl w:val="CAFE2C54"/>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4" w15:restartNumberingAfterBreak="0">
    <w:nsid w:val="56861168"/>
    <w:multiLevelType w:val="hybridMultilevel"/>
    <w:tmpl w:val="EF088446"/>
    <w:lvl w:ilvl="0" w:tplc="4E207514">
      <w:start w:val="1"/>
      <w:numFmt w:val="ordin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5" w15:restartNumberingAfterBreak="0">
    <w:nsid w:val="56C21A6B"/>
    <w:multiLevelType w:val="hybridMultilevel"/>
    <w:tmpl w:val="B36E31E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66" w15:restartNumberingAfterBreak="0">
    <w:nsid w:val="57453244"/>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7" w15:restartNumberingAfterBreak="0">
    <w:nsid w:val="58045346"/>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68"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9" w15:restartNumberingAfterBreak="0">
    <w:nsid w:val="587849D5"/>
    <w:multiLevelType w:val="hybridMultilevel"/>
    <w:tmpl w:val="4622F87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0" w15:restartNumberingAfterBreak="0">
    <w:nsid w:val="58E05EBC"/>
    <w:multiLevelType w:val="hybridMultilevel"/>
    <w:tmpl w:val="C062E8C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1" w15:restartNumberingAfterBreak="0">
    <w:nsid w:val="596E1EFC"/>
    <w:multiLevelType w:val="hybridMultilevel"/>
    <w:tmpl w:val="C826F4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2" w15:restartNumberingAfterBreak="0">
    <w:nsid w:val="598F790F"/>
    <w:multiLevelType w:val="hybridMultilevel"/>
    <w:tmpl w:val="C062E8C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3" w15:restartNumberingAfterBreak="0">
    <w:nsid w:val="59D219BB"/>
    <w:multiLevelType w:val="hybridMultilevel"/>
    <w:tmpl w:val="88080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4" w15:restartNumberingAfterBreak="0">
    <w:nsid w:val="59E0291E"/>
    <w:multiLevelType w:val="hybridMultilevel"/>
    <w:tmpl w:val="B606803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5" w15:restartNumberingAfterBreak="0">
    <w:nsid w:val="5A8A390E"/>
    <w:multiLevelType w:val="hybridMultilevel"/>
    <w:tmpl w:val="AE94D86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6" w15:restartNumberingAfterBreak="0">
    <w:nsid w:val="5AB52636"/>
    <w:multiLevelType w:val="hybridMultilevel"/>
    <w:tmpl w:val="B2B0C0B8"/>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7" w15:restartNumberingAfterBreak="0">
    <w:nsid w:val="5AFD7773"/>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78" w15:restartNumberingAfterBreak="0">
    <w:nsid w:val="5B190E5E"/>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9" w15:restartNumberingAfterBreak="0">
    <w:nsid w:val="5B25539F"/>
    <w:multiLevelType w:val="hybridMultilevel"/>
    <w:tmpl w:val="A6A463E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0" w15:restartNumberingAfterBreak="0">
    <w:nsid w:val="5BDE2A9C"/>
    <w:multiLevelType w:val="multilevel"/>
    <w:tmpl w:val="D7D46828"/>
    <w:lvl w:ilvl="0">
      <w:start w:val="1"/>
      <w:numFmt w:val="lowerLetter"/>
      <w:lvlText w:val="%1)"/>
      <w:lvlJc w:val="left"/>
      <w:pPr>
        <w:ind w:left="1068" w:hanging="360"/>
      </w:pPr>
      <w:rPr>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81" w15:restartNumberingAfterBreak="0">
    <w:nsid w:val="5C08625C"/>
    <w:multiLevelType w:val="hybridMultilevel"/>
    <w:tmpl w:val="88080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2" w15:restartNumberingAfterBreak="0">
    <w:nsid w:val="5D7F2BA0"/>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3" w15:restartNumberingAfterBreak="0">
    <w:nsid w:val="5E0244BF"/>
    <w:multiLevelType w:val="hybridMultilevel"/>
    <w:tmpl w:val="3534922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4" w15:restartNumberingAfterBreak="0">
    <w:nsid w:val="5E204186"/>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5" w15:restartNumberingAfterBreak="0">
    <w:nsid w:val="5E535C29"/>
    <w:multiLevelType w:val="hybridMultilevel"/>
    <w:tmpl w:val="30D48AFC"/>
    <w:lvl w:ilvl="0" w:tplc="10BC8238">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86" w15:restartNumberingAfterBreak="0">
    <w:nsid w:val="5E647735"/>
    <w:multiLevelType w:val="hybridMultilevel"/>
    <w:tmpl w:val="6D8CFAE2"/>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87" w15:restartNumberingAfterBreak="0">
    <w:nsid w:val="5EEF3D30"/>
    <w:multiLevelType w:val="hybridMultilevel"/>
    <w:tmpl w:val="915E46EA"/>
    <w:lvl w:ilvl="0" w:tplc="DC6E0E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8" w15:restartNumberingAfterBreak="0">
    <w:nsid w:val="5F2F5B65"/>
    <w:multiLevelType w:val="hybridMultilevel"/>
    <w:tmpl w:val="C33C835C"/>
    <w:lvl w:ilvl="0" w:tplc="EBF0F184">
      <w:start w:val="1"/>
      <w:numFmt w:val="decimal"/>
      <w:lvlText w:val="(%1)"/>
      <w:lvlJc w:val="left"/>
      <w:pPr>
        <w:ind w:left="1428" w:hanging="360"/>
      </w:pPr>
      <w:rPr>
        <w:rFonts w:hint="default"/>
        <w:i w:val="0"/>
        <w:i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9" w15:restartNumberingAfterBreak="0">
    <w:nsid w:val="5F533BA8"/>
    <w:multiLevelType w:val="hybridMultilevel"/>
    <w:tmpl w:val="496657C8"/>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0" w15:restartNumberingAfterBreak="0">
    <w:nsid w:val="5F574983"/>
    <w:multiLevelType w:val="hybridMultilevel"/>
    <w:tmpl w:val="DC9CC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1" w15:restartNumberingAfterBreak="0">
    <w:nsid w:val="5F5B78A2"/>
    <w:multiLevelType w:val="hybridMultilevel"/>
    <w:tmpl w:val="7FEAB03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2" w15:restartNumberingAfterBreak="0">
    <w:nsid w:val="5FA32816"/>
    <w:multiLevelType w:val="hybridMultilevel"/>
    <w:tmpl w:val="1D640B9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3" w15:restartNumberingAfterBreak="0">
    <w:nsid w:val="5FD540B0"/>
    <w:multiLevelType w:val="hybridMultilevel"/>
    <w:tmpl w:val="B92AFD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4" w15:restartNumberingAfterBreak="0">
    <w:nsid w:val="5FEE76B0"/>
    <w:multiLevelType w:val="hybridMultilevel"/>
    <w:tmpl w:val="311429B8"/>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95" w15:restartNumberingAfterBreak="0">
    <w:nsid w:val="5FEF1783"/>
    <w:multiLevelType w:val="hybridMultilevel"/>
    <w:tmpl w:val="8012D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6" w15:restartNumberingAfterBreak="0">
    <w:nsid w:val="60A31F36"/>
    <w:multiLevelType w:val="hybridMultilevel"/>
    <w:tmpl w:val="44DE7C38"/>
    <w:lvl w:ilvl="0" w:tplc="E0DCF3FC">
      <w:start w:val="1"/>
      <w:numFmt w:val="lowerLetter"/>
      <w:lvlText w:val="%1)"/>
      <w:lvlJc w:val="left"/>
      <w:pPr>
        <w:ind w:left="1068" w:hanging="360"/>
      </w:pPr>
      <w:rPr>
        <w:rFonts w:hint="default"/>
        <w:b w:val="0"/>
        <w:bCs/>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7" w15:restartNumberingAfterBreak="0">
    <w:nsid w:val="60A7203E"/>
    <w:multiLevelType w:val="hybridMultilevel"/>
    <w:tmpl w:val="6F1C1A7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98" w15:restartNumberingAfterBreak="0">
    <w:nsid w:val="60CE156F"/>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9" w15:restartNumberingAfterBreak="0">
    <w:nsid w:val="60ED1C47"/>
    <w:multiLevelType w:val="hybridMultilevel"/>
    <w:tmpl w:val="CB8E8A70"/>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0" w15:restartNumberingAfterBreak="0">
    <w:nsid w:val="612177B8"/>
    <w:multiLevelType w:val="hybridMultilevel"/>
    <w:tmpl w:val="AE846BA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1" w15:restartNumberingAfterBreak="0">
    <w:nsid w:val="61762BA0"/>
    <w:multiLevelType w:val="hybridMultilevel"/>
    <w:tmpl w:val="C7D6D8C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2" w15:restartNumberingAfterBreak="0">
    <w:nsid w:val="61DD38A8"/>
    <w:multiLevelType w:val="hybridMultilevel"/>
    <w:tmpl w:val="ABA6ABC4"/>
    <w:lvl w:ilvl="0" w:tplc="09100770">
      <w:start w:val="1"/>
      <w:numFmt w:val="lowerLetter"/>
      <w:lvlText w:val="%1)"/>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3" w15:restartNumberingAfterBreak="0">
    <w:nsid w:val="622A25FE"/>
    <w:multiLevelType w:val="hybridMultilevel"/>
    <w:tmpl w:val="A12A5B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4" w15:restartNumberingAfterBreak="0">
    <w:nsid w:val="62494495"/>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5" w15:restartNumberingAfterBreak="0">
    <w:nsid w:val="62581E7A"/>
    <w:multiLevelType w:val="hybridMultilevel"/>
    <w:tmpl w:val="B8F04F34"/>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6" w15:restartNumberingAfterBreak="0">
    <w:nsid w:val="627E34B6"/>
    <w:multiLevelType w:val="hybridMultilevel"/>
    <w:tmpl w:val="EDE8928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7" w15:restartNumberingAfterBreak="0">
    <w:nsid w:val="62855902"/>
    <w:multiLevelType w:val="hybridMultilevel"/>
    <w:tmpl w:val="6A3A8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8" w15:restartNumberingAfterBreak="0">
    <w:nsid w:val="62A63F4A"/>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9" w15:restartNumberingAfterBreak="0">
    <w:nsid w:val="62F944A3"/>
    <w:multiLevelType w:val="hybridMultilevel"/>
    <w:tmpl w:val="6C36EE36"/>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0" w15:restartNumberingAfterBreak="0">
    <w:nsid w:val="63062A03"/>
    <w:multiLevelType w:val="multilevel"/>
    <w:tmpl w:val="FC16A5E4"/>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1" w15:restartNumberingAfterBreak="0">
    <w:nsid w:val="638A6714"/>
    <w:multiLevelType w:val="multilevel"/>
    <w:tmpl w:val="828CA8B6"/>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2" w15:restartNumberingAfterBreak="0">
    <w:nsid w:val="64832F59"/>
    <w:multiLevelType w:val="hybridMultilevel"/>
    <w:tmpl w:val="646AA64A"/>
    <w:lvl w:ilvl="0" w:tplc="4CD2A544">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3" w15:restartNumberingAfterBreak="0">
    <w:nsid w:val="64F72410"/>
    <w:multiLevelType w:val="hybridMultilevel"/>
    <w:tmpl w:val="56CEA4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4" w15:restartNumberingAfterBreak="0">
    <w:nsid w:val="6508217F"/>
    <w:multiLevelType w:val="hybridMultilevel"/>
    <w:tmpl w:val="99D2A15E"/>
    <w:lvl w:ilvl="0" w:tplc="D35AC2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5" w15:restartNumberingAfterBreak="0">
    <w:nsid w:val="653B5464"/>
    <w:multiLevelType w:val="hybridMultilevel"/>
    <w:tmpl w:val="9278A25E"/>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6" w15:restartNumberingAfterBreak="0">
    <w:nsid w:val="661625E5"/>
    <w:multiLevelType w:val="hybridMultilevel"/>
    <w:tmpl w:val="A50092E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17" w15:restartNumberingAfterBreak="0">
    <w:nsid w:val="662279DC"/>
    <w:multiLevelType w:val="hybridMultilevel"/>
    <w:tmpl w:val="7A4AF7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8" w15:restartNumberingAfterBreak="0">
    <w:nsid w:val="67364FF1"/>
    <w:multiLevelType w:val="hybridMultilevel"/>
    <w:tmpl w:val="121054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9" w15:restartNumberingAfterBreak="0">
    <w:nsid w:val="67810C4A"/>
    <w:multiLevelType w:val="hybridMultilevel"/>
    <w:tmpl w:val="BA18C1C2"/>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0" w15:restartNumberingAfterBreak="0">
    <w:nsid w:val="67B5488F"/>
    <w:multiLevelType w:val="hybridMultilevel"/>
    <w:tmpl w:val="B41ADC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1" w15:restartNumberingAfterBreak="0">
    <w:nsid w:val="67BF509C"/>
    <w:multiLevelType w:val="hybridMultilevel"/>
    <w:tmpl w:val="4126B902"/>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22" w15:restartNumberingAfterBreak="0">
    <w:nsid w:val="67D700BC"/>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3" w15:restartNumberingAfterBreak="0">
    <w:nsid w:val="680D1204"/>
    <w:multiLevelType w:val="hybridMultilevel"/>
    <w:tmpl w:val="8012D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4" w15:restartNumberingAfterBreak="0">
    <w:nsid w:val="680F4E9A"/>
    <w:multiLevelType w:val="hybridMultilevel"/>
    <w:tmpl w:val="D1FA06B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5" w15:restartNumberingAfterBreak="0">
    <w:nsid w:val="68640B22"/>
    <w:multiLevelType w:val="hybridMultilevel"/>
    <w:tmpl w:val="A23EAF90"/>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6" w15:restartNumberingAfterBreak="0">
    <w:nsid w:val="68EC6275"/>
    <w:multiLevelType w:val="hybridMultilevel"/>
    <w:tmpl w:val="D11493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7" w15:restartNumberingAfterBreak="0">
    <w:nsid w:val="69813FD1"/>
    <w:multiLevelType w:val="hybridMultilevel"/>
    <w:tmpl w:val="4622F87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28" w15:restartNumberingAfterBreak="0">
    <w:nsid w:val="69F07313"/>
    <w:multiLevelType w:val="hybridMultilevel"/>
    <w:tmpl w:val="44DE7C38"/>
    <w:lvl w:ilvl="0" w:tplc="E0DCF3FC">
      <w:start w:val="1"/>
      <w:numFmt w:val="lowerLetter"/>
      <w:lvlText w:val="%1)"/>
      <w:lvlJc w:val="left"/>
      <w:pPr>
        <w:ind w:left="1068" w:hanging="360"/>
      </w:pPr>
      <w:rPr>
        <w:rFonts w:hint="default"/>
        <w:b w:val="0"/>
        <w:bCs/>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9" w15:restartNumberingAfterBreak="0">
    <w:nsid w:val="69FC3FAE"/>
    <w:multiLevelType w:val="hybridMultilevel"/>
    <w:tmpl w:val="4A0AA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0" w15:restartNumberingAfterBreak="0">
    <w:nsid w:val="6A3364A7"/>
    <w:multiLevelType w:val="hybridMultilevel"/>
    <w:tmpl w:val="C13E17E2"/>
    <w:lvl w:ilvl="0" w:tplc="DC6E0EA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1" w15:restartNumberingAfterBreak="0">
    <w:nsid w:val="6AA16AFC"/>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2" w15:restartNumberingAfterBreak="0">
    <w:nsid w:val="6AA216EA"/>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3" w15:restartNumberingAfterBreak="0">
    <w:nsid w:val="6ABE5B23"/>
    <w:multiLevelType w:val="hybridMultilevel"/>
    <w:tmpl w:val="2A509358"/>
    <w:lvl w:ilvl="0" w:tplc="4E207514">
      <w:start w:val="1"/>
      <w:numFmt w:val="ordin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34" w15:restartNumberingAfterBreak="0">
    <w:nsid w:val="6B696EB0"/>
    <w:multiLevelType w:val="multilevel"/>
    <w:tmpl w:val="5FDAA2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35" w15:restartNumberingAfterBreak="0">
    <w:nsid w:val="6B944E7B"/>
    <w:multiLevelType w:val="hybridMultilevel"/>
    <w:tmpl w:val="C6F2D458"/>
    <w:lvl w:ilvl="0" w:tplc="4CD2A544">
      <w:start w:val="1"/>
      <w:numFmt w:val="decimal"/>
      <w:lvlText w:val="(%1)"/>
      <w:lvlJc w:val="left"/>
      <w:pPr>
        <w:ind w:left="1485" w:hanging="360"/>
      </w:pPr>
      <w:rPr>
        <w:rFonts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36" w15:restartNumberingAfterBreak="0">
    <w:nsid w:val="6B9D3AC5"/>
    <w:multiLevelType w:val="hybridMultilevel"/>
    <w:tmpl w:val="B73A9B6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7" w15:restartNumberingAfterBreak="0">
    <w:nsid w:val="6BD51BAB"/>
    <w:multiLevelType w:val="hybridMultilevel"/>
    <w:tmpl w:val="5A2CE14A"/>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8" w15:restartNumberingAfterBreak="0">
    <w:nsid w:val="6BDF061D"/>
    <w:multiLevelType w:val="hybridMultilevel"/>
    <w:tmpl w:val="74EE65C6"/>
    <w:lvl w:ilvl="0" w:tplc="4E207514">
      <w:start w:val="1"/>
      <w:numFmt w:val="ordinal"/>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39" w15:restartNumberingAfterBreak="0">
    <w:nsid w:val="6C51355B"/>
    <w:multiLevelType w:val="hybridMultilevel"/>
    <w:tmpl w:val="1B944B3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40" w15:restartNumberingAfterBreak="0">
    <w:nsid w:val="6C5374B5"/>
    <w:multiLevelType w:val="hybridMultilevel"/>
    <w:tmpl w:val="222C5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1" w15:restartNumberingAfterBreak="0">
    <w:nsid w:val="6C902162"/>
    <w:multiLevelType w:val="hybridMultilevel"/>
    <w:tmpl w:val="F738B86C"/>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2" w15:restartNumberingAfterBreak="0">
    <w:nsid w:val="6CCE607C"/>
    <w:multiLevelType w:val="hybridMultilevel"/>
    <w:tmpl w:val="E9C245B4"/>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43" w15:restartNumberingAfterBreak="0">
    <w:nsid w:val="6CED072F"/>
    <w:multiLevelType w:val="hybridMultilevel"/>
    <w:tmpl w:val="99BC2E9E"/>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44" w15:restartNumberingAfterBreak="0">
    <w:nsid w:val="6CF36C04"/>
    <w:multiLevelType w:val="hybridMultilevel"/>
    <w:tmpl w:val="885EF4E8"/>
    <w:lvl w:ilvl="0" w:tplc="74901B3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5" w15:restartNumberingAfterBreak="0">
    <w:nsid w:val="6DDC4D63"/>
    <w:multiLevelType w:val="hybridMultilevel"/>
    <w:tmpl w:val="2D7A1F4E"/>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6" w15:restartNumberingAfterBreak="0">
    <w:nsid w:val="6E1D0F4C"/>
    <w:multiLevelType w:val="hybridMultilevel"/>
    <w:tmpl w:val="48CAD468"/>
    <w:lvl w:ilvl="0" w:tplc="2E62CFD0">
      <w:start w:val="1"/>
      <w:numFmt w:val="decimal"/>
      <w:lvlText w:val="(%1)"/>
      <w:lvlJc w:val="left"/>
      <w:pPr>
        <w:ind w:left="1320" w:hanging="360"/>
      </w:pPr>
      <w:rPr>
        <w:rFonts w:hint="default"/>
        <w:strike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47" w15:restartNumberingAfterBreak="0">
    <w:nsid w:val="6E1E4057"/>
    <w:multiLevelType w:val="hybridMultilevel"/>
    <w:tmpl w:val="9CE21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8" w15:restartNumberingAfterBreak="0">
    <w:nsid w:val="6E532327"/>
    <w:multiLevelType w:val="hybridMultilevel"/>
    <w:tmpl w:val="936C1E7E"/>
    <w:lvl w:ilvl="0" w:tplc="4CD2A54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9" w15:restartNumberingAfterBreak="0">
    <w:nsid w:val="6E7377F6"/>
    <w:multiLevelType w:val="hybridMultilevel"/>
    <w:tmpl w:val="EA32275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0" w15:restartNumberingAfterBreak="0">
    <w:nsid w:val="6E9D3B91"/>
    <w:multiLevelType w:val="hybridMultilevel"/>
    <w:tmpl w:val="CD3C0C9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1" w15:restartNumberingAfterBreak="0">
    <w:nsid w:val="6F0969B2"/>
    <w:multiLevelType w:val="hybridMultilevel"/>
    <w:tmpl w:val="AE94D86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52" w15:restartNumberingAfterBreak="0">
    <w:nsid w:val="70066CC5"/>
    <w:multiLevelType w:val="hybridMultilevel"/>
    <w:tmpl w:val="00EA55C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53" w15:restartNumberingAfterBreak="0">
    <w:nsid w:val="70152F4A"/>
    <w:multiLevelType w:val="hybridMultilevel"/>
    <w:tmpl w:val="07AA544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54" w15:restartNumberingAfterBreak="0">
    <w:nsid w:val="70232DF8"/>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5" w15:restartNumberingAfterBreak="0">
    <w:nsid w:val="70467C91"/>
    <w:multiLevelType w:val="hybridMultilevel"/>
    <w:tmpl w:val="4C32A370"/>
    <w:lvl w:ilvl="0" w:tplc="D8A253D0">
      <w:start w:val="1"/>
      <w:numFmt w:val="decimal"/>
      <w:lvlText w:val="(%1)"/>
      <w:lvlJc w:val="left"/>
      <w:pPr>
        <w:ind w:left="360" w:hanging="360"/>
      </w:pPr>
      <w:rPr>
        <w:rFonts w:hint="default"/>
        <w:b w:val="0"/>
        <w:bCs/>
      </w:rPr>
    </w:lvl>
    <w:lvl w:ilvl="1" w:tplc="0405000F">
      <w:start w:val="1"/>
      <w:numFmt w:val="decimal"/>
      <w:lvlText w:val="%2."/>
      <w:lvlJc w:val="left"/>
      <w:pPr>
        <w:ind w:left="732" w:hanging="360"/>
      </w:pPr>
    </w:lvl>
    <w:lvl w:ilvl="2" w:tplc="8E1EA96C">
      <w:start w:val="1"/>
      <w:numFmt w:val="decimal"/>
      <w:lvlText w:val="(%3)"/>
      <w:lvlJc w:val="left"/>
      <w:pPr>
        <w:ind w:left="1632" w:hanging="360"/>
      </w:pPr>
      <w:rPr>
        <w:rFonts w:hint="default"/>
      </w:r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356" w15:restartNumberingAfterBreak="0">
    <w:nsid w:val="70EA1CAA"/>
    <w:multiLevelType w:val="hybridMultilevel"/>
    <w:tmpl w:val="C484AE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7" w15:restartNumberingAfterBreak="0">
    <w:nsid w:val="71343291"/>
    <w:multiLevelType w:val="hybridMultilevel"/>
    <w:tmpl w:val="63ECDE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8" w15:restartNumberingAfterBreak="0">
    <w:nsid w:val="714A630A"/>
    <w:multiLevelType w:val="hybridMultilevel"/>
    <w:tmpl w:val="7D4A1C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9" w15:restartNumberingAfterBreak="0">
    <w:nsid w:val="715406BD"/>
    <w:multiLevelType w:val="hybridMultilevel"/>
    <w:tmpl w:val="84182E2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0" w15:restartNumberingAfterBreak="0">
    <w:nsid w:val="71E51FA7"/>
    <w:multiLevelType w:val="hybridMultilevel"/>
    <w:tmpl w:val="ED764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1" w15:restartNumberingAfterBreak="0">
    <w:nsid w:val="72475033"/>
    <w:multiLevelType w:val="hybridMultilevel"/>
    <w:tmpl w:val="EFC4F9D2"/>
    <w:lvl w:ilvl="0" w:tplc="5400F420">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322"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2" w15:restartNumberingAfterBreak="0">
    <w:nsid w:val="727E13D1"/>
    <w:multiLevelType w:val="hybridMultilevel"/>
    <w:tmpl w:val="1C6A6C70"/>
    <w:lvl w:ilvl="0" w:tplc="A048988E">
      <w:start w:val="7"/>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3" w15:restartNumberingAfterBreak="0">
    <w:nsid w:val="736C49F0"/>
    <w:multiLevelType w:val="hybridMultilevel"/>
    <w:tmpl w:val="5F887C42"/>
    <w:lvl w:ilvl="0" w:tplc="4E20751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4E207514">
      <w:start w:val="1"/>
      <w:numFmt w:val="ordin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4" w15:restartNumberingAfterBreak="0">
    <w:nsid w:val="73863289"/>
    <w:multiLevelType w:val="hybridMultilevel"/>
    <w:tmpl w:val="88129BAA"/>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5" w15:restartNumberingAfterBreak="0">
    <w:nsid w:val="73B24F3E"/>
    <w:multiLevelType w:val="hybridMultilevel"/>
    <w:tmpl w:val="738EB04A"/>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66" w15:restartNumberingAfterBreak="0">
    <w:nsid w:val="75424314"/>
    <w:multiLevelType w:val="hybridMultilevel"/>
    <w:tmpl w:val="2E305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7" w15:restartNumberingAfterBreak="0">
    <w:nsid w:val="758374C3"/>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8" w15:restartNumberingAfterBreak="0">
    <w:nsid w:val="75A57E38"/>
    <w:multiLevelType w:val="hybridMultilevel"/>
    <w:tmpl w:val="F3C09F12"/>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9" w15:restartNumberingAfterBreak="0">
    <w:nsid w:val="76171BB0"/>
    <w:multiLevelType w:val="hybridMultilevel"/>
    <w:tmpl w:val="EACA09F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70" w15:restartNumberingAfterBreak="0">
    <w:nsid w:val="76781A62"/>
    <w:multiLevelType w:val="hybridMultilevel"/>
    <w:tmpl w:val="915E46EA"/>
    <w:lvl w:ilvl="0" w:tplc="DC6E0E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1" w15:restartNumberingAfterBreak="0">
    <w:nsid w:val="771E090D"/>
    <w:multiLevelType w:val="hybridMultilevel"/>
    <w:tmpl w:val="5CF212FC"/>
    <w:lvl w:ilvl="0" w:tplc="4CD2A544">
      <w:start w:val="1"/>
      <w:numFmt w:val="decimal"/>
      <w:lvlText w:val="(%1)"/>
      <w:lvlJc w:val="left"/>
      <w:pPr>
        <w:ind w:left="2204" w:hanging="36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372" w15:restartNumberingAfterBreak="0">
    <w:nsid w:val="77D15894"/>
    <w:multiLevelType w:val="hybridMultilevel"/>
    <w:tmpl w:val="EF8207C4"/>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3" w15:restartNumberingAfterBreak="0">
    <w:nsid w:val="7816331F"/>
    <w:multiLevelType w:val="hybridMultilevel"/>
    <w:tmpl w:val="C6928C22"/>
    <w:lvl w:ilvl="0" w:tplc="4CD2A5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4" w15:restartNumberingAfterBreak="0">
    <w:nsid w:val="78437500"/>
    <w:multiLevelType w:val="hybridMultilevel"/>
    <w:tmpl w:val="86CE320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75" w15:restartNumberingAfterBreak="0">
    <w:nsid w:val="789A793E"/>
    <w:multiLevelType w:val="hybridMultilevel"/>
    <w:tmpl w:val="F6DC00C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76" w15:restartNumberingAfterBreak="0">
    <w:nsid w:val="78FF104B"/>
    <w:multiLevelType w:val="hybridMultilevel"/>
    <w:tmpl w:val="A002171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77" w15:restartNumberingAfterBreak="0">
    <w:nsid w:val="79051543"/>
    <w:multiLevelType w:val="hybridMultilevel"/>
    <w:tmpl w:val="0BB6AF2A"/>
    <w:lvl w:ilvl="0" w:tplc="3006C5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8" w15:restartNumberingAfterBreak="0">
    <w:nsid w:val="790D3F82"/>
    <w:multiLevelType w:val="hybridMultilevel"/>
    <w:tmpl w:val="21BEDE1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9" w15:restartNumberingAfterBreak="0">
    <w:nsid w:val="792D040A"/>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0" w15:restartNumberingAfterBreak="0">
    <w:nsid w:val="794804F1"/>
    <w:multiLevelType w:val="hybridMultilevel"/>
    <w:tmpl w:val="CEF8936C"/>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81" w15:restartNumberingAfterBreak="0">
    <w:nsid w:val="795053DD"/>
    <w:multiLevelType w:val="hybridMultilevel"/>
    <w:tmpl w:val="1CD69570"/>
    <w:lvl w:ilvl="0" w:tplc="4CD2A54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2" w15:restartNumberingAfterBreak="0">
    <w:nsid w:val="797831D9"/>
    <w:multiLevelType w:val="hybridMultilevel"/>
    <w:tmpl w:val="BA18C1C2"/>
    <w:lvl w:ilvl="0" w:tplc="4CD2A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3" w15:restartNumberingAfterBreak="0">
    <w:nsid w:val="7ACA687C"/>
    <w:multiLevelType w:val="hybridMultilevel"/>
    <w:tmpl w:val="874E5E22"/>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84" w15:restartNumberingAfterBreak="0">
    <w:nsid w:val="7B833312"/>
    <w:multiLevelType w:val="hybridMultilevel"/>
    <w:tmpl w:val="046AA5C8"/>
    <w:lvl w:ilvl="0" w:tplc="4CD2A544">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5" w15:restartNumberingAfterBreak="0">
    <w:nsid w:val="7CAE78BE"/>
    <w:multiLevelType w:val="hybridMultilevel"/>
    <w:tmpl w:val="A8B2418E"/>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386" w15:restartNumberingAfterBreak="0">
    <w:nsid w:val="7CBD2A3D"/>
    <w:multiLevelType w:val="hybridMultilevel"/>
    <w:tmpl w:val="48D6C20C"/>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7" w15:restartNumberingAfterBreak="0">
    <w:nsid w:val="7D11504F"/>
    <w:multiLevelType w:val="hybridMultilevel"/>
    <w:tmpl w:val="414C5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8" w15:restartNumberingAfterBreak="0">
    <w:nsid w:val="7D24115C"/>
    <w:multiLevelType w:val="hybridMultilevel"/>
    <w:tmpl w:val="3F1EE1A2"/>
    <w:lvl w:ilvl="0" w:tplc="F636F94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9" w15:restartNumberingAfterBreak="0">
    <w:nsid w:val="7DDE6F17"/>
    <w:multiLevelType w:val="hybridMultilevel"/>
    <w:tmpl w:val="12C6B85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0" w15:restartNumberingAfterBreak="0">
    <w:nsid w:val="7E8516DB"/>
    <w:multiLevelType w:val="hybridMultilevel"/>
    <w:tmpl w:val="5A0868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1" w15:restartNumberingAfterBreak="0">
    <w:nsid w:val="7E880725"/>
    <w:multiLevelType w:val="hybridMultilevel"/>
    <w:tmpl w:val="7FE27F04"/>
    <w:lvl w:ilvl="0" w:tplc="54F472AE">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2" w15:restartNumberingAfterBreak="0">
    <w:nsid w:val="7EAF610A"/>
    <w:multiLevelType w:val="hybridMultilevel"/>
    <w:tmpl w:val="07D23FA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3" w15:restartNumberingAfterBreak="0">
    <w:nsid w:val="7F7D2F2F"/>
    <w:multiLevelType w:val="hybridMultilevel"/>
    <w:tmpl w:val="C9CE5F56"/>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94" w15:restartNumberingAfterBreak="0">
    <w:nsid w:val="7F9B3DA8"/>
    <w:multiLevelType w:val="hybridMultilevel"/>
    <w:tmpl w:val="AE94D860"/>
    <w:lvl w:ilvl="0" w:tplc="4CD2A544">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26"/>
  </w:num>
  <w:num w:numId="4">
    <w:abstractNumId w:val="107"/>
  </w:num>
  <w:num w:numId="5">
    <w:abstractNumId w:val="344"/>
  </w:num>
  <w:num w:numId="6">
    <w:abstractNumId w:val="72"/>
  </w:num>
  <w:num w:numId="7">
    <w:abstractNumId w:val="274"/>
  </w:num>
  <w:num w:numId="8">
    <w:abstractNumId w:val="28"/>
  </w:num>
  <w:num w:numId="9">
    <w:abstractNumId w:val="220"/>
  </w:num>
  <w:num w:numId="10">
    <w:abstractNumId w:val="68"/>
  </w:num>
  <w:num w:numId="11">
    <w:abstractNumId w:val="43"/>
  </w:num>
  <w:num w:numId="12">
    <w:abstractNumId w:val="246"/>
  </w:num>
  <w:num w:numId="13">
    <w:abstractNumId w:val="102"/>
  </w:num>
  <w:num w:numId="14">
    <w:abstractNumId w:val="347"/>
  </w:num>
  <w:num w:numId="15">
    <w:abstractNumId w:val="65"/>
  </w:num>
  <w:num w:numId="16">
    <w:abstractNumId w:val="251"/>
  </w:num>
  <w:num w:numId="17">
    <w:abstractNumId w:val="10"/>
  </w:num>
  <w:num w:numId="18">
    <w:abstractNumId w:val="46"/>
  </w:num>
  <w:num w:numId="19">
    <w:abstractNumId w:val="284"/>
  </w:num>
  <w:num w:numId="20">
    <w:abstractNumId w:val="282"/>
  </w:num>
  <w:num w:numId="21">
    <w:abstractNumId w:val="162"/>
  </w:num>
  <w:num w:numId="22">
    <w:abstractNumId w:val="98"/>
  </w:num>
  <w:num w:numId="23">
    <w:abstractNumId w:val="88"/>
  </w:num>
  <w:num w:numId="24">
    <w:abstractNumId w:val="216"/>
  </w:num>
  <w:num w:numId="25">
    <w:abstractNumId w:val="226"/>
  </w:num>
  <w:num w:numId="26">
    <w:abstractNumId w:val="238"/>
  </w:num>
  <w:num w:numId="27">
    <w:abstractNumId w:val="50"/>
  </w:num>
  <w:num w:numId="28">
    <w:abstractNumId w:val="198"/>
  </w:num>
  <w:num w:numId="29">
    <w:abstractNumId w:val="295"/>
  </w:num>
  <w:num w:numId="30">
    <w:abstractNumId w:val="323"/>
  </w:num>
  <w:num w:numId="31">
    <w:abstractNumId w:val="359"/>
  </w:num>
  <w:num w:numId="32">
    <w:abstractNumId w:val="304"/>
  </w:num>
  <w:num w:numId="33">
    <w:abstractNumId w:val="157"/>
  </w:num>
  <w:num w:numId="34">
    <w:abstractNumId w:val="127"/>
  </w:num>
  <w:num w:numId="35">
    <w:abstractNumId w:val="367"/>
  </w:num>
  <w:num w:numId="36">
    <w:abstractNumId w:val="370"/>
  </w:num>
  <w:num w:numId="37">
    <w:abstractNumId w:val="74"/>
  </w:num>
  <w:num w:numId="38">
    <w:abstractNumId w:val="389"/>
  </w:num>
  <w:num w:numId="39">
    <w:abstractNumId w:val="330"/>
  </w:num>
  <w:num w:numId="40">
    <w:abstractNumId w:val="354"/>
  </w:num>
  <w:num w:numId="41">
    <w:abstractNumId w:val="164"/>
  </w:num>
  <w:num w:numId="42">
    <w:abstractNumId w:val="392"/>
  </w:num>
  <w:num w:numId="43">
    <w:abstractNumId w:val="236"/>
  </w:num>
  <w:num w:numId="44">
    <w:abstractNumId w:val="331"/>
  </w:num>
  <w:num w:numId="45">
    <w:abstractNumId w:val="161"/>
  </w:num>
  <w:num w:numId="46">
    <w:abstractNumId w:val="296"/>
  </w:num>
  <w:num w:numId="47">
    <w:abstractNumId w:val="293"/>
  </w:num>
  <w:num w:numId="48">
    <w:abstractNumId w:val="31"/>
  </w:num>
  <w:num w:numId="49">
    <w:abstractNumId w:val="70"/>
  </w:num>
  <w:num w:numId="50">
    <w:abstractNumId w:val="130"/>
  </w:num>
  <w:num w:numId="51">
    <w:abstractNumId w:val="181"/>
  </w:num>
  <w:num w:numId="52">
    <w:abstractNumId w:val="248"/>
  </w:num>
  <w:num w:numId="53">
    <w:abstractNumId w:val="137"/>
  </w:num>
  <w:num w:numId="54">
    <w:abstractNumId w:val="332"/>
  </w:num>
  <w:num w:numId="55">
    <w:abstractNumId w:val="85"/>
  </w:num>
  <w:num w:numId="56">
    <w:abstractNumId w:val="302"/>
  </w:num>
  <w:num w:numId="57">
    <w:abstractNumId w:val="79"/>
  </w:num>
  <w:num w:numId="58">
    <w:abstractNumId w:val="191"/>
  </w:num>
  <w:num w:numId="59">
    <w:abstractNumId w:val="131"/>
  </w:num>
  <w:num w:numId="60">
    <w:abstractNumId w:val="328"/>
  </w:num>
  <w:num w:numId="61">
    <w:abstractNumId w:val="129"/>
  </w:num>
  <w:num w:numId="62">
    <w:abstractNumId w:val="208"/>
  </w:num>
  <w:num w:numId="63">
    <w:abstractNumId w:val="16"/>
  </w:num>
  <w:num w:numId="64">
    <w:abstractNumId w:val="1"/>
  </w:num>
  <w:num w:numId="65">
    <w:abstractNumId w:val="3"/>
  </w:num>
  <w:num w:numId="66">
    <w:abstractNumId w:val="386"/>
  </w:num>
  <w:num w:numId="67">
    <w:abstractNumId w:val="207"/>
  </w:num>
  <w:num w:numId="68">
    <w:abstractNumId w:val="77"/>
  </w:num>
  <w:num w:numId="69">
    <w:abstractNumId w:val="84"/>
  </w:num>
  <w:num w:numId="70">
    <w:abstractNumId w:val="308"/>
  </w:num>
  <w:num w:numId="71">
    <w:abstractNumId w:val="223"/>
  </w:num>
  <w:num w:numId="72">
    <w:abstractNumId w:val="186"/>
  </w:num>
  <w:num w:numId="73">
    <w:abstractNumId w:val="123"/>
  </w:num>
  <w:num w:numId="74">
    <w:abstractNumId w:val="41"/>
  </w:num>
  <w:num w:numId="75">
    <w:abstractNumId w:val="71"/>
  </w:num>
  <w:num w:numId="76">
    <w:abstractNumId w:val="287"/>
  </w:num>
  <w:num w:numId="77">
    <w:abstractNumId w:val="324"/>
  </w:num>
  <w:num w:numId="78">
    <w:abstractNumId w:val="147"/>
  </w:num>
  <w:num w:numId="79">
    <w:abstractNumId w:val="190"/>
  </w:num>
  <w:num w:numId="80">
    <w:abstractNumId w:val="83"/>
  </w:num>
  <w:num w:numId="81">
    <w:abstractNumId w:val="206"/>
  </w:num>
  <w:num w:numId="82">
    <w:abstractNumId w:val="96"/>
  </w:num>
  <w:num w:numId="83">
    <w:abstractNumId w:val="210"/>
  </w:num>
  <w:num w:numId="84">
    <w:abstractNumId w:val="278"/>
  </w:num>
  <w:num w:numId="85">
    <w:abstractNumId w:val="349"/>
  </w:num>
  <w:num w:numId="86">
    <w:abstractNumId w:val="218"/>
  </w:num>
  <w:num w:numId="87">
    <w:abstractNumId w:val="92"/>
  </w:num>
  <w:num w:numId="88">
    <w:abstractNumId w:val="273"/>
  </w:num>
  <w:num w:numId="89">
    <w:abstractNumId w:val="281"/>
  </w:num>
  <w:num w:numId="90">
    <w:abstractNumId w:val="154"/>
  </w:num>
  <w:num w:numId="91">
    <w:abstractNumId w:val="350"/>
  </w:num>
  <w:num w:numId="92">
    <w:abstractNumId w:val="62"/>
  </w:num>
  <w:num w:numId="93">
    <w:abstractNumId w:val="292"/>
  </w:num>
  <w:num w:numId="94">
    <w:abstractNumId w:val="320"/>
  </w:num>
  <w:num w:numId="95">
    <w:abstractNumId w:val="336"/>
  </w:num>
  <w:num w:numId="96">
    <w:abstractNumId w:val="128"/>
  </w:num>
  <w:num w:numId="97">
    <w:abstractNumId w:val="391"/>
  </w:num>
  <w:num w:numId="98">
    <w:abstractNumId w:val="101"/>
  </w:num>
  <w:num w:numId="99">
    <w:abstractNumId w:val="266"/>
  </w:num>
  <w:num w:numId="100">
    <w:abstractNumId w:val="252"/>
  </w:num>
  <w:num w:numId="101">
    <w:abstractNumId w:val="185"/>
  </w:num>
  <w:num w:numId="102">
    <w:abstractNumId w:val="229"/>
  </w:num>
  <w:num w:numId="103">
    <w:abstractNumId w:val="39"/>
  </w:num>
  <w:num w:numId="104">
    <w:abstractNumId w:val="64"/>
  </w:num>
  <w:num w:numId="105">
    <w:abstractNumId w:val="355"/>
  </w:num>
  <w:num w:numId="106">
    <w:abstractNumId w:val="194"/>
  </w:num>
  <w:num w:numId="107">
    <w:abstractNumId w:val="54"/>
  </w:num>
  <w:num w:numId="108">
    <w:abstractNumId w:val="118"/>
  </w:num>
  <w:num w:numId="109">
    <w:abstractNumId w:val="6"/>
  </w:num>
  <w:num w:numId="110">
    <w:abstractNumId w:val="2"/>
  </w:num>
  <w:num w:numId="111">
    <w:abstractNumId w:val="262"/>
  </w:num>
  <w:num w:numId="112">
    <w:abstractNumId w:val="268"/>
  </w:num>
  <w:num w:numId="113">
    <w:abstractNumId w:val="203"/>
  </w:num>
  <w:num w:numId="114">
    <w:abstractNumId w:val="12"/>
  </w:num>
  <w:num w:numId="115">
    <w:abstractNumId w:val="45"/>
  </w:num>
  <w:num w:numId="116">
    <w:abstractNumId w:val="159"/>
  </w:num>
  <w:num w:numId="117">
    <w:abstractNumId w:val="80"/>
  </w:num>
  <w:num w:numId="118">
    <w:abstractNumId w:val="317"/>
  </w:num>
  <w:num w:numId="119">
    <w:abstractNumId w:val="18"/>
  </w:num>
  <w:num w:numId="120">
    <w:abstractNumId w:val="310"/>
  </w:num>
  <w:num w:numId="121">
    <w:abstractNumId w:val="311"/>
  </w:num>
  <w:num w:numId="122">
    <w:abstractNumId w:val="280"/>
  </w:num>
  <w:num w:numId="123">
    <w:abstractNumId w:val="135"/>
  </w:num>
  <w:num w:numId="124">
    <w:abstractNumId w:val="202"/>
  </w:num>
  <w:num w:numId="125">
    <w:abstractNumId w:val="51"/>
  </w:num>
  <w:num w:numId="126">
    <w:abstractNumId w:val="116"/>
  </w:num>
  <w:num w:numId="127">
    <w:abstractNumId w:val="60"/>
  </w:num>
  <w:num w:numId="128">
    <w:abstractNumId w:val="34"/>
  </w:num>
  <w:num w:numId="129">
    <w:abstractNumId w:val="334"/>
  </w:num>
  <w:num w:numId="130">
    <w:abstractNumId w:val="52"/>
  </w:num>
  <w:num w:numId="131">
    <w:abstractNumId w:val="22"/>
  </w:num>
  <w:num w:numId="132">
    <w:abstractNumId w:val="234"/>
  </w:num>
  <w:num w:numId="133">
    <w:abstractNumId w:val="76"/>
  </w:num>
  <w:num w:numId="134">
    <w:abstractNumId w:val="377"/>
  </w:num>
  <w:num w:numId="135">
    <w:abstractNumId w:val="111"/>
  </w:num>
  <w:num w:numId="136">
    <w:abstractNumId w:val="145"/>
  </w:num>
  <w:num w:numId="137">
    <w:abstractNumId w:val="148"/>
  </w:num>
  <w:num w:numId="138">
    <w:abstractNumId w:val="58"/>
  </w:num>
  <w:num w:numId="139">
    <w:abstractNumId w:val="37"/>
  </w:num>
  <w:num w:numId="140">
    <w:abstractNumId w:val="132"/>
  </w:num>
  <w:num w:numId="141">
    <w:abstractNumId w:val="285"/>
  </w:num>
  <w:num w:numId="142">
    <w:abstractNumId w:val="199"/>
  </w:num>
  <w:num w:numId="143">
    <w:abstractNumId w:val="156"/>
  </w:num>
  <w:num w:numId="144">
    <w:abstractNumId w:val="8"/>
  </w:num>
  <w:num w:numId="145">
    <w:abstractNumId w:val="90"/>
  </w:num>
  <w:num w:numId="146">
    <w:abstractNumId w:val="109"/>
  </w:num>
  <w:num w:numId="147">
    <w:abstractNumId w:val="24"/>
  </w:num>
  <w:num w:numId="148">
    <w:abstractNumId w:val="36"/>
  </w:num>
  <w:num w:numId="149">
    <w:abstractNumId w:val="314"/>
  </w:num>
  <w:num w:numId="150">
    <w:abstractNumId w:val="104"/>
  </w:num>
  <w:num w:numId="151">
    <w:abstractNumId w:val="189"/>
  </w:num>
  <w:num w:numId="152">
    <w:abstractNumId w:val="247"/>
  </w:num>
  <w:num w:numId="153">
    <w:abstractNumId w:val="379"/>
  </w:num>
  <w:num w:numId="154">
    <w:abstractNumId w:val="279"/>
  </w:num>
  <w:num w:numId="155">
    <w:abstractNumId w:val="29"/>
  </w:num>
  <w:num w:numId="156">
    <w:abstractNumId w:val="366"/>
  </w:num>
  <w:num w:numId="157">
    <w:abstractNumId w:val="14"/>
  </w:num>
  <w:num w:numId="158">
    <w:abstractNumId w:val="201"/>
  </w:num>
  <w:num w:numId="159">
    <w:abstractNumId w:val="290"/>
  </w:num>
  <w:num w:numId="160">
    <w:abstractNumId w:val="254"/>
  </w:num>
  <w:num w:numId="161">
    <w:abstractNumId w:val="250"/>
  </w:num>
  <w:num w:numId="162">
    <w:abstractNumId w:val="23"/>
  </w:num>
  <w:num w:numId="163">
    <w:abstractNumId w:val="124"/>
  </w:num>
  <w:num w:numId="164">
    <w:abstractNumId w:val="390"/>
  </w:num>
  <w:num w:numId="165">
    <w:abstractNumId w:val="260"/>
  </w:num>
  <w:num w:numId="166">
    <w:abstractNumId w:val="298"/>
  </w:num>
  <w:num w:numId="167">
    <w:abstractNumId w:val="235"/>
  </w:num>
  <w:num w:numId="168">
    <w:abstractNumId w:val="115"/>
  </w:num>
  <w:num w:numId="169">
    <w:abstractNumId w:val="56"/>
  </w:num>
  <w:num w:numId="170">
    <w:abstractNumId w:val="193"/>
  </w:num>
  <w:num w:numId="171">
    <w:abstractNumId w:val="20"/>
  </w:num>
  <w:num w:numId="172">
    <w:abstractNumId w:val="144"/>
  </w:num>
  <w:num w:numId="1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88"/>
  </w:num>
  <w:num w:numId="175">
    <w:abstractNumId w:val="27"/>
  </w:num>
  <w:num w:numId="176">
    <w:abstractNumId w:val="303"/>
  </w:num>
  <w:num w:numId="177">
    <w:abstractNumId w:val="0"/>
  </w:num>
  <w:num w:numId="178">
    <w:abstractNumId w:val="322"/>
  </w:num>
  <w:num w:numId="1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7"/>
  </w:num>
  <w:num w:numId="182">
    <w:abstractNumId w:val="178"/>
  </w:num>
  <w:num w:numId="183">
    <w:abstractNumId w:val="213"/>
  </w:num>
  <w:num w:numId="184">
    <w:abstractNumId w:val="25"/>
  </w:num>
  <w:num w:numId="185">
    <w:abstractNumId w:val="81"/>
  </w:num>
  <w:num w:numId="186">
    <w:abstractNumId w:val="108"/>
  </w:num>
  <w:num w:numId="187">
    <w:abstractNumId w:val="209"/>
  </w:num>
  <w:num w:numId="188">
    <w:abstractNumId w:val="214"/>
  </w:num>
  <w:num w:numId="189">
    <w:abstractNumId w:val="86"/>
  </w:num>
  <w:num w:numId="190">
    <w:abstractNumId w:val="110"/>
  </w:num>
  <w:num w:numId="191">
    <w:abstractNumId w:val="283"/>
  </w:num>
  <w:num w:numId="192">
    <w:abstractNumId w:val="117"/>
  </w:num>
  <w:num w:numId="193">
    <w:abstractNumId w:val="158"/>
  </w:num>
  <w:num w:numId="194">
    <w:abstractNumId w:val="89"/>
  </w:num>
  <w:num w:numId="195">
    <w:abstractNumId w:val="345"/>
  </w:num>
  <w:num w:numId="196">
    <w:abstractNumId w:val="244"/>
  </w:num>
  <w:num w:numId="197">
    <w:abstractNumId w:val="63"/>
  </w:num>
  <w:num w:numId="198">
    <w:abstractNumId w:val="125"/>
  </w:num>
  <w:num w:numId="199">
    <w:abstractNumId w:val="309"/>
  </w:num>
  <w:num w:numId="200">
    <w:abstractNumId w:val="364"/>
  </w:num>
  <w:num w:numId="201">
    <w:abstractNumId w:val="239"/>
  </w:num>
  <w:num w:numId="202">
    <w:abstractNumId w:val="263"/>
  </w:num>
  <w:num w:numId="203">
    <w:abstractNumId w:val="94"/>
  </w:num>
  <w:num w:numId="204">
    <w:abstractNumId w:val="100"/>
  </w:num>
  <w:num w:numId="205">
    <w:abstractNumId w:val="343"/>
  </w:num>
  <w:num w:numId="206">
    <w:abstractNumId w:val="374"/>
  </w:num>
  <w:num w:numId="207">
    <w:abstractNumId w:val="184"/>
  </w:num>
  <w:num w:numId="208">
    <w:abstractNumId w:val="152"/>
  </w:num>
  <w:num w:numId="209">
    <w:abstractNumId w:val="380"/>
  </w:num>
  <w:num w:numId="210">
    <w:abstractNumId w:val="188"/>
  </w:num>
  <w:num w:numId="211">
    <w:abstractNumId w:val="143"/>
  </w:num>
  <w:num w:numId="212">
    <w:abstractNumId w:val="146"/>
  </w:num>
  <w:num w:numId="213">
    <w:abstractNumId w:val="375"/>
  </w:num>
  <w:num w:numId="214">
    <w:abstractNumId w:val="360"/>
  </w:num>
  <w:num w:numId="215">
    <w:abstractNumId w:val="139"/>
  </w:num>
  <w:num w:numId="216">
    <w:abstractNumId w:val="15"/>
  </w:num>
  <w:num w:numId="217">
    <w:abstractNumId w:val="300"/>
  </w:num>
  <w:num w:numId="218">
    <w:abstractNumId w:val="196"/>
  </w:num>
  <w:num w:numId="219">
    <w:abstractNumId w:val="365"/>
  </w:num>
  <w:num w:numId="220">
    <w:abstractNumId w:val="75"/>
  </w:num>
  <w:num w:numId="221">
    <w:abstractNumId w:val="393"/>
  </w:num>
  <w:num w:numId="222">
    <w:abstractNumId w:val="257"/>
  </w:num>
  <w:num w:numId="223">
    <w:abstractNumId w:val="270"/>
  </w:num>
  <w:num w:numId="224">
    <w:abstractNumId w:val="272"/>
  </w:num>
  <w:num w:numId="225">
    <w:abstractNumId w:val="249"/>
  </w:num>
  <w:num w:numId="226">
    <w:abstractNumId w:val="7"/>
  </w:num>
  <w:num w:numId="227">
    <w:abstractNumId w:val="168"/>
  </w:num>
  <w:num w:numId="228">
    <w:abstractNumId w:val="113"/>
  </w:num>
  <w:num w:numId="229">
    <w:abstractNumId w:val="256"/>
  </w:num>
  <w:num w:numId="230">
    <w:abstractNumId w:val="325"/>
  </w:num>
  <w:num w:numId="231">
    <w:abstractNumId w:val="33"/>
  </w:num>
  <w:num w:numId="232">
    <w:abstractNumId w:val="361"/>
  </w:num>
  <w:num w:numId="233">
    <w:abstractNumId w:val="259"/>
  </w:num>
  <w:num w:numId="234">
    <w:abstractNumId w:val="371"/>
  </w:num>
  <w:num w:numId="235">
    <w:abstractNumId w:val="93"/>
  </w:num>
  <w:num w:numId="236">
    <w:abstractNumId w:val="49"/>
  </w:num>
  <w:num w:numId="237">
    <w:abstractNumId w:val="227"/>
  </w:num>
  <w:num w:numId="238">
    <w:abstractNumId w:val="91"/>
  </w:num>
  <w:num w:numId="239">
    <w:abstractNumId w:val="42"/>
  </w:num>
  <w:num w:numId="240">
    <w:abstractNumId w:val="222"/>
  </w:num>
  <w:num w:numId="241">
    <w:abstractNumId w:val="103"/>
  </w:num>
  <w:num w:numId="242">
    <w:abstractNumId w:val="224"/>
  </w:num>
  <w:num w:numId="243">
    <w:abstractNumId w:val="192"/>
  </w:num>
  <w:num w:numId="244">
    <w:abstractNumId w:val="299"/>
  </w:num>
  <w:num w:numId="245">
    <w:abstractNumId w:val="288"/>
  </w:num>
  <w:num w:numId="246">
    <w:abstractNumId w:val="335"/>
  </w:num>
  <w:num w:numId="247">
    <w:abstractNumId w:val="381"/>
  </w:num>
  <w:num w:numId="248">
    <w:abstractNumId w:val="170"/>
  </w:num>
  <w:num w:numId="249">
    <w:abstractNumId w:val="163"/>
  </w:num>
  <w:num w:numId="250">
    <w:abstractNumId w:val="151"/>
  </w:num>
  <w:num w:numId="251">
    <w:abstractNumId w:val="368"/>
  </w:num>
  <w:num w:numId="252">
    <w:abstractNumId w:val="217"/>
  </w:num>
  <w:num w:numId="253">
    <w:abstractNumId w:val="384"/>
  </w:num>
  <w:num w:numId="254">
    <w:abstractNumId w:val="195"/>
  </w:num>
  <w:num w:numId="255">
    <w:abstractNumId w:val="87"/>
  </w:num>
  <w:num w:numId="256">
    <w:abstractNumId w:val="237"/>
  </w:num>
  <w:num w:numId="257">
    <w:abstractNumId w:val="341"/>
  </w:num>
  <w:num w:numId="258">
    <w:abstractNumId w:val="221"/>
  </w:num>
  <w:num w:numId="259">
    <w:abstractNumId w:val="289"/>
  </w:num>
  <w:num w:numId="260">
    <w:abstractNumId w:val="11"/>
  </w:num>
  <w:num w:numId="261">
    <w:abstractNumId w:val="305"/>
  </w:num>
  <w:num w:numId="262">
    <w:abstractNumId w:val="165"/>
  </w:num>
  <w:num w:numId="263">
    <w:abstractNumId w:val="5"/>
  </w:num>
  <w:num w:numId="264">
    <w:abstractNumId w:val="175"/>
  </w:num>
  <w:num w:numId="265">
    <w:abstractNumId w:val="138"/>
  </w:num>
  <w:num w:numId="266">
    <w:abstractNumId w:val="105"/>
  </w:num>
  <w:num w:numId="267">
    <w:abstractNumId w:val="372"/>
  </w:num>
  <w:num w:numId="268">
    <w:abstractNumId w:val="382"/>
  </w:num>
  <w:num w:numId="269">
    <w:abstractNumId w:val="173"/>
  </w:num>
  <w:num w:numId="270">
    <w:abstractNumId w:val="321"/>
  </w:num>
  <w:num w:numId="271">
    <w:abstractNumId w:val="150"/>
  </w:num>
  <w:num w:numId="272">
    <w:abstractNumId w:val="383"/>
  </w:num>
  <w:num w:numId="273">
    <w:abstractNumId w:val="342"/>
  </w:num>
  <w:num w:numId="274">
    <w:abstractNumId w:val="134"/>
  </w:num>
  <w:num w:numId="275">
    <w:abstractNumId w:val="215"/>
  </w:num>
  <w:num w:numId="276">
    <w:abstractNumId w:val="339"/>
  </w:num>
  <w:num w:numId="277">
    <w:abstractNumId w:val="48"/>
  </w:num>
  <w:num w:numId="278">
    <w:abstractNumId w:val="316"/>
  </w:num>
  <w:num w:numId="279">
    <w:abstractNumId w:val="369"/>
  </w:num>
  <w:num w:numId="280">
    <w:abstractNumId w:val="265"/>
  </w:num>
  <w:num w:numId="281">
    <w:abstractNumId w:val="69"/>
  </w:num>
  <w:num w:numId="282">
    <w:abstractNumId w:val="261"/>
  </w:num>
  <w:num w:numId="283">
    <w:abstractNumId w:val="352"/>
  </w:num>
  <w:num w:numId="284">
    <w:abstractNumId w:val="327"/>
  </w:num>
  <w:num w:numId="285">
    <w:abstractNumId w:val="176"/>
  </w:num>
  <w:num w:numId="286">
    <w:abstractNumId w:val="294"/>
  </w:num>
  <w:num w:numId="287">
    <w:abstractNumId w:val="17"/>
  </w:num>
  <w:num w:numId="288">
    <w:abstractNumId w:val="241"/>
  </w:num>
  <w:num w:numId="289">
    <w:abstractNumId w:val="142"/>
  </w:num>
  <w:num w:numId="290">
    <w:abstractNumId w:val="166"/>
  </w:num>
  <w:num w:numId="291">
    <w:abstractNumId w:val="253"/>
  </w:num>
  <w:num w:numId="292">
    <w:abstractNumId w:val="136"/>
  </w:num>
  <w:num w:numId="293">
    <w:abstractNumId w:val="245"/>
  </w:num>
  <w:num w:numId="294">
    <w:abstractNumId w:val="333"/>
  </w:num>
  <w:num w:numId="295">
    <w:abstractNumId w:val="353"/>
  </w:num>
  <w:num w:numId="296">
    <w:abstractNumId w:val="338"/>
  </w:num>
  <w:num w:numId="297">
    <w:abstractNumId w:val="149"/>
  </w:num>
  <w:num w:numId="298">
    <w:abstractNumId w:val="160"/>
  </w:num>
  <w:num w:numId="299">
    <w:abstractNumId w:val="155"/>
  </w:num>
  <w:num w:numId="300">
    <w:abstractNumId w:val="373"/>
  </w:num>
  <w:num w:numId="301">
    <w:abstractNumId w:val="47"/>
  </w:num>
  <w:num w:numId="302">
    <w:abstractNumId w:val="312"/>
  </w:num>
  <w:num w:numId="303">
    <w:abstractNumId w:val="106"/>
  </w:num>
  <w:num w:numId="304">
    <w:abstractNumId w:val="167"/>
  </w:num>
  <w:num w:numId="305">
    <w:abstractNumId w:val="228"/>
  </w:num>
  <w:num w:numId="306">
    <w:abstractNumId w:val="53"/>
  </w:num>
  <w:num w:numId="307">
    <w:abstractNumId w:val="120"/>
  </w:num>
  <w:num w:numId="308">
    <w:abstractNumId w:val="315"/>
  </w:num>
  <w:num w:numId="309">
    <w:abstractNumId w:val="348"/>
  </w:num>
  <w:num w:numId="310">
    <w:abstractNumId w:val="276"/>
  </w:num>
  <w:num w:numId="311">
    <w:abstractNumId w:val="212"/>
  </w:num>
  <w:num w:numId="312">
    <w:abstractNumId w:val="211"/>
  </w:num>
  <w:num w:numId="313">
    <w:abstractNumId w:val="121"/>
  </w:num>
  <w:num w:numId="314">
    <w:abstractNumId w:val="351"/>
  </w:num>
  <w:num w:numId="315">
    <w:abstractNumId w:val="376"/>
  </w:num>
  <w:num w:numId="316">
    <w:abstractNumId w:val="59"/>
  </w:num>
  <w:num w:numId="317">
    <w:abstractNumId w:val="55"/>
  </w:num>
  <w:num w:numId="318">
    <w:abstractNumId w:val="19"/>
  </w:num>
  <w:num w:numId="319">
    <w:abstractNumId w:val="297"/>
  </w:num>
  <w:num w:numId="320">
    <w:abstractNumId w:val="286"/>
  </w:num>
  <w:num w:numId="321">
    <w:abstractNumId w:val="133"/>
  </w:num>
  <w:num w:numId="322">
    <w:abstractNumId w:val="9"/>
  </w:num>
  <w:num w:numId="323">
    <w:abstractNumId w:val="40"/>
  </w:num>
  <w:num w:numId="324">
    <w:abstractNumId w:val="255"/>
  </w:num>
  <w:num w:numId="325">
    <w:abstractNumId w:val="187"/>
  </w:num>
  <w:num w:numId="326">
    <w:abstractNumId w:val="180"/>
  </w:num>
  <w:num w:numId="327">
    <w:abstractNumId w:val="219"/>
  </w:num>
  <w:num w:numId="328">
    <w:abstractNumId w:val="35"/>
  </w:num>
  <w:num w:numId="329">
    <w:abstractNumId w:val="174"/>
  </w:num>
  <w:num w:numId="330">
    <w:abstractNumId w:val="177"/>
  </w:num>
  <w:num w:numId="331">
    <w:abstractNumId w:val="204"/>
  </w:num>
  <w:num w:numId="332">
    <w:abstractNumId w:val="172"/>
  </w:num>
  <w:num w:numId="333">
    <w:abstractNumId w:val="225"/>
  </w:num>
  <w:num w:numId="334">
    <w:abstractNumId w:val="358"/>
  </w:num>
  <w:num w:numId="335">
    <w:abstractNumId w:val="141"/>
  </w:num>
  <w:num w:numId="336">
    <w:abstractNumId w:val="179"/>
  </w:num>
  <w:num w:numId="337">
    <w:abstractNumId w:val="119"/>
  </w:num>
  <w:num w:numId="338">
    <w:abstractNumId w:val="313"/>
  </w:num>
  <w:num w:numId="339">
    <w:abstractNumId w:val="66"/>
  </w:num>
  <w:num w:numId="340">
    <w:abstractNumId w:val="26"/>
  </w:num>
  <w:num w:numId="341">
    <w:abstractNumId w:val="387"/>
  </w:num>
  <w:num w:numId="342">
    <w:abstractNumId w:val="357"/>
  </w:num>
  <w:num w:numId="343">
    <w:abstractNumId w:val="363"/>
  </w:num>
  <w:num w:numId="344">
    <w:abstractNumId w:val="122"/>
  </w:num>
  <w:num w:numId="345">
    <w:abstractNumId w:val="61"/>
  </w:num>
  <w:num w:numId="346">
    <w:abstractNumId w:val="240"/>
  </w:num>
  <w:num w:numId="347">
    <w:abstractNumId w:val="73"/>
  </w:num>
  <w:num w:numId="348">
    <w:abstractNumId w:val="171"/>
  </w:num>
  <w:num w:numId="349">
    <w:abstractNumId w:val="306"/>
  </w:num>
  <w:num w:numId="350">
    <w:abstractNumId w:val="112"/>
  </w:num>
  <w:num w:numId="351">
    <w:abstractNumId w:val="13"/>
  </w:num>
  <w:num w:numId="352">
    <w:abstractNumId w:val="95"/>
  </w:num>
  <w:num w:numId="353">
    <w:abstractNumId w:val="301"/>
  </w:num>
  <w:num w:numId="354">
    <w:abstractNumId w:val="271"/>
  </w:num>
  <w:num w:numId="355">
    <w:abstractNumId w:val="318"/>
  </w:num>
  <w:num w:numId="356">
    <w:abstractNumId w:val="183"/>
  </w:num>
  <w:num w:numId="357">
    <w:abstractNumId w:val="153"/>
  </w:num>
  <w:num w:numId="358">
    <w:abstractNumId w:val="329"/>
  </w:num>
  <w:num w:numId="359">
    <w:abstractNumId w:val="231"/>
  </w:num>
  <w:num w:numId="360">
    <w:abstractNumId w:val="57"/>
  </w:num>
  <w:num w:numId="361">
    <w:abstractNumId w:val="356"/>
  </w:num>
  <w:num w:numId="362">
    <w:abstractNumId w:val="291"/>
  </w:num>
  <w:num w:numId="363">
    <w:abstractNumId w:val="340"/>
  </w:num>
  <w:num w:numId="364">
    <w:abstractNumId w:val="197"/>
  </w:num>
  <w:num w:numId="365">
    <w:abstractNumId w:val="38"/>
  </w:num>
  <w:num w:numId="366">
    <w:abstractNumId w:val="337"/>
  </w:num>
  <w:num w:numId="367">
    <w:abstractNumId w:val="4"/>
  </w:num>
  <w:num w:numId="368">
    <w:abstractNumId w:val="264"/>
  </w:num>
  <w:num w:numId="369">
    <w:abstractNumId w:val="32"/>
  </w:num>
  <w:num w:numId="370">
    <w:abstractNumId w:val="230"/>
  </w:num>
  <w:num w:numId="371">
    <w:abstractNumId w:val="243"/>
  </w:num>
  <w:num w:numId="372">
    <w:abstractNumId w:val="242"/>
  </w:num>
  <w:num w:numId="373">
    <w:abstractNumId w:val="319"/>
  </w:num>
  <w:num w:numId="374">
    <w:abstractNumId w:val="269"/>
  </w:num>
  <w:num w:numId="375">
    <w:abstractNumId w:val="140"/>
  </w:num>
  <w:num w:numId="376">
    <w:abstractNumId w:val="258"/>
  </w:num>
  <w:num w:numId="377">
    <w:abstractNumId w:val="78"/>
  </w:num>
  <w:num w:numId="378">
    <w:abstractNumId w:val="114"/>
  </w:num>
  <w:num w:numId="379">
    <w:abstractNumId w:val="44"/>
  </w:num>
  <w:num w:numId="380">
    <w:abstractNumId w:val="169"/>
  </w:num>
  <w:num w:numId="381">
    <w:abstractNumId w:val="67"/>
  </w:num>
  <w:num w:numId="382">
    <w:abstractNumId w:val="326"/>
  </w:num>
  <w:num w:numId="383">
    <w:abstractNumId w:val="378"/>
  </w:num>
  <w:num w:numId="384">
    <w:abstractNumId w:val="182"/>
  </w:num>
  <w:num w:numId="385">
    <w:abstractNumId w:val="362"/>
  </w:num>
  <w:num w:numId="386">
    <w:abstractNumId w:val="21"/>
  </w:num>
  <w:num w:numId="387">
    <w:abstractNumId w:val="200"/>
  </w:num>
  <w:num w:numId="388">
    <w:abstractNumId w:val="99"/>
  </w:num>
  <w:num w:numId="389">
    <w:abstractNumId w:val="346"/>
  </w:num>
  <w:num w:numId="390">
    <w:abstractNumId w:val="267"/>
  </w:num>
  <w:num w:numId="391">
    <w:abstractNumId w:val="205"/>
  </w:num>
  <w:num w:numId="392">
    <w:abstractNumId w:val="97"/>
  </w:num>
  <w:num w:numId="393">
    <w:abstractNumId w:val="275"/>
  </w:num>
  <w:num w:numId="394">
    <w:abstractNumId w:val="30"/>
  </w:num>
  <w:num w:numId="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33"/>
  </w:num>
  <w:num w:numId="397">
    <w:abstractNumId w:val="307"/>
  </w:num>
  <w:num w:numId="398">
    <w:abstractNumId w:val="232"/>
  </w:num>
  <w:num w:numId="399">
    <w:abstractNumId w:val="394"/>
  </w:num>
  <w:numIdMacAtCleanup w:val="3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D"/>
    <w:rsid w:val="00014F89"/>
    <w:rsid w:val="00084815"/>
    <w:rsid w:val="000A6A7A"/>
    <w:rsid w:val="000B4B22"/>
    <w:rsid w:val="000E3715"/>
    <w:rsid w:val="0012452C"/>
    <w:rsid w:val="00132E4E"/>
    <w:rsid w:val="001A61F3"/>
    <w:rsid w:val="001B291E"/>
    <w:rsid w:val="001C5AD3"/>
    <w:rsid w:val="002574EA"/>
    <w:rsid w:val="0029781A"/>
    <w:rsid w:val="002B0E57"/>
    <w:rsid w:val="002E76F1"/>
    <w:rsid w:val="00400A9A"/>
    <w:rsid w:val="00422757"/>
    <w:rsid w:val="00517CE1"/>
    <w:rsid w:val="00537033"/>
    <w:rsid w:val="005B7168"/>
    <w:rsid w:val="005B7435"/>
    <w:rsid w:val="006170C2"/>
    <w:rsid w:val="006545F2"/>
    <w:rsid w:val="006659C1"/>
    <w:rsid w:val="00706069"/>
    <w:rsid w:val="007166A5"/>
    <w:rsid w:val="00751AAD"/>
    <w:rsid w:val="008856F9"/>
    <w:rsid w:val="008E7503"/>
    <w:rsid w:val="00924602"/>
    <w:rsid w:val="00926AC6"/>
    <w:rsid w:val="00950F16"/>
    <w:rsid w:val="009856A6"/>
    <w:rsid w:val="009D4096"/>
    <w:rsid w:val="00A27ED0"/>
    <w:rsid w:val="00A504A6"/>
    <w:rsid w:val="00A96FF9"/>
    <w:rsid w:val="00AB0491"/>
    <w:rsid w:val="00AB58C3"/>
    <w:rsid w:val="00B40111"/>
    <w:rsid w:val="00B764FB"/>
    <w:rsid w:val="00B823B0"/>
    <w:rsid w:val="00BD7569"/>
    <w:rsid w:val="00C17B52"/>
    <w:rsid w:val="00C2642D"/>
    <w:rsid w:val="00C57752"/>
    <w:rsid w:val="00CA5339"/>
    <w:rsid w:val="00CC73D0"/>
    <w:rsid w:val="00D22874"/>
    <w:rsid w:val="00D829AF"/>
    <w:rsid w:val="00DB4499"/>
    <w:rsid w:val="00DC1A24"/>
    <w:rsid w:val="00DF4C49"/>
    <w:rsid w:val="00E00758"/>
    <w:rsid w:val="00E40208"/>
    <w:rsid w:val="00ED3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AA91"/>
  <w15:chartTrackingRefBased/>
  <w15:docId w15:val="{174B9C14-84DC-47BD-A57D-87CD25DB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ČEPS Arial"/>
    <w:qFormat/>
    <w:rsid w:val="00C2642D"/>
    <w:pPr>
      <w:spacing w:after="160" w:line="256" w:lineRule="auto"/>
    </w:pPr>
    <w:rPr>
      <w:rFonts w:eastAsiaTheme="minorEastAsia" w:cstheme="minorBidi"/>
      <w:lang w:val="cs-CZ" w:eastAsia="cs-CZ" w:bidi="ar-SA"/>
    </w:rPr>
  </w:style>
  <w:style w:type="paragraph" w:styleId="Nadpis1">
    <w:name w:val="heading 1"/>
    <w:aliases w:val="ČEPS nadpis 1 úrovně"/>
    <w:basedOn w:val="Normln"/>
    <w:next w:val="Normln"/>
    <w:link w:val="Nadpis1Char"/>
    <w:qFormat/>
    <w:rsid w:val="00DF4C49"/>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DF4C49"/>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DF4C49"/>
    <w:pPr>
      <w:keepNext/>
      <w:spacing w:before="240" w:after="60"/>
      <w:outlineLvl w:val="2"/>
    </w:pPr>
    <w:rPr>
      <w:rFonts w:eastAsiaTheme="majorEastAsia" w:cstheme="majorBidi"/>
      <w:b/>
      <w:bCs/>
      <w:sz w:val="24"/>
      <w:szCs w:val="26"/>
    </w:rPr>
  </w:style>
  <w:style w:type="paragraph" w:styleId="Nadpis4">
    <w:name w:val="heading 4"/>
    <w:basedOn w:val="Normln"/>
    <w:next w:val="Normln"/>
    <w:link w:val="Nadpis4Char"/>
    <w:uiPriority w:val="9"/>
    <w:unhideWhenUsed/>
    <w:qFormat/>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qFormat/>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qFormat/>
    <w:rsid w:val="00751AAD"/>
    <w:pPr>
      <w:spacing w:before="240" w:after="60"/>
      <w:outlineLvl w:val="5"/>
    </w:pPr>
    <w:rPr>
      <w:rFonts w:cstheme="majorBidi"/>
      <w:b/>
      <w:bCs/>
    </w:rPr>
  </w:style>
  <w:style w:type="paragraph" w:styleId="Nadpis7">
    <w:name w:val="heading 7"/>
    <w:basedOn w:val="Normln"/>
    <w:next w:val="Normln"/>
    <w:link w:val="Nadpis7Char"/>
    <w:uiPriority w:val="9"/>
    <w:unhideWhenUsed/>
    <w:qFormat/>
    <w:rsid w:val="00751AAD"/>
    <w:pPr>
      <w:spacing w:before="240" w:after="60"/>
      <w:outlineLvl w:val="6"/>
    </w:pPr>
    <w:rPr>
      <w:rFonts w:cstheme="majorBidi"/>
    </w:rPr>
  </w:style>
  <w:style w:type="paragraph" w:styleId="Nadpis8">
    <w:name w:val="heading 8"/>
    <w:basedOn w:val="Normln"/>
    <w:next w:val="Normln"/>
    <w:link w:val="Nadpis8Char"/>
    <w:uiPriority w:val="9"/>
    <w:unhideWhenUsed/>
    <w:qFormat/>
    <w:rsid w:val="00DF4C49"/>
    <w:pPr>
      <w:spacing w:before="240" w:after="60"/>
      <w:outlineLvl w:val="7"/>
    </w:pPr>
    <w:rPr>
      <w:rFonts w:cstheme="majorBidi"/>
      <w:i/>
      <w:iCs/>
      <w:sz w:val="24"/>
      <w:lang w:val="en-US"/>
    </w:rPr>
  </w:style>
  <w:style w:type="paragraph" w:styleId="Nadpis9">
    <w:name w:val="heading 9"/>
    <w:basedOn w:val="Normln"/>
    <w:next w:val="Normln"/>
    <w:link w:val="Nadpis9Char"/>
    <w:uiPriority w:val="9"/>
    <w:unhideWhenUsed/>
    <w:qFormat/>
    <w:rsid w:val="00DF4C49"/>
    <w:pPr>
      <w:spacing w:before="240" w:after="60"/>
      <w:outlineLvl w:val="8"/>
    </w:pPr>
    <w:rPr>
      <w:rFonts w:asciiTheme="majorHAnsi" w:eastAsiaTheme="majorEastAsia" w:hAnsiTheme="majorHAnsi" w:cstheme="majorBidi"/>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basedOn w:val="Standardnpsmoodstavce"/>
    <w:link w:val="Nadpis1"/>
    <w:rsid w:val="00DF4C49"/>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DF4C49"/>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DF4C49"/>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rsid w:val="00751AAD"/>
    <w:rPr>
      <w:rFonts w:cstheme="majorBidi"/>
      <w:sz w:val="24"/>
      <w:szCs w:val="24"/>
    </w:rPr>
  </w:style>
  <w:style w:type="character" w:customStyle="1" w:styleId="Nadpis8Char">
    <w:name w:val="Nadpis 8 Char"/>
    <w:basedOn w:val="Standardnpsmoodstavce"/>
    <w:link w:val="Nadpis8"/>
    <w:uiPriority w:val="9"/>
    <w:rsid w:val="00DF4C49"/>
    <w:rPr>
      <w:rFonts w:cstheme="majorBidi"/>
      <w:i/>
      <w:iCs/>
      <w:sz w:val="24"/>
      <w:szCs w:val="24"/>
    </w:rPr>
  </w:style>
  <w:style w:type="character" w:customStyle="1" w:styleId="Nadpis9Char">
    <w:name w:val="Nadpis 9 Char"/>
    <w:basedOn w:val="Standardnpsmoodstavce"/>
    <w:link w:val="Nadpis9"/>
    <w:uiPriority w:val="9"/>
    <w:rsid w:val="00DF4C49"/>
    <w:rPr>
      <w:rFonts w:asciiTheme="majorHAnsi" w:eastAsiaTheme="majorEastAsia" w:hAnsiTheme="majorHAnsi" w:cstheme="majorBidi"/>
    </w:rPr>
  </w:style>
  <w:style w:type="paragraph" w:styleId="Nzev">
    <w:name w:val="Title"/>
    <w:basedOn w:val="Normln"/>
    <w:next w:val="Normln"/>
    <w:link w:val="NzevChar"/>
    <w:uiPriority w:val="49"/>
    <w:qFormat/>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49"/>
    <w:rsid w:val="00751AAD"/>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49"/>
    <w:qFormat/>
    <w:rsid w:val="00751AAD"/>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uiPriority w:val="49"/>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link w:val="BezmezerChar"/>
    <w:uiPriority w:val="49"/>
    <w:qFormat/>
    <w:rsid w:val="00B40111"/>
    <w:rPr>
      <w:sz w:val="24"/>
      <w:szCs w:val="32"/>
    </w:rPr>
  </w:style>
  <w:style w:type="paragraph" w:styleId="Odstavecseseznamem">
    <w:name w:val="List Paragraph"/>
    <w:aliases w:val="tabulky,Conclusion de partie,Numbered Para 1,Dot pt,No Spacing1,List Paragraph Char Char Char,Indicator Text,Bullet 1,List Paragraph1,Bullet Points,MAIN CONTENT,List Paragraph12,F5 List Paragraph,Heading 2_sj,Nad,List Paragraph"/>
    <w:basedOn w:val="Normln"/>
    <w:link w:val="OdstavecseseznamemChar"/>
    <w:uiPriority w:val="35"/>
    <w:qFormat/>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DF4C49"/>
    <w:pPr>
      <w:outlineLvl w:val="9"/>
    </w:pPr>
  </w:style>
  <w:style w:type="paragraph" w:styleId="Titulek">
    <w:name w:val="caption"/>
    <w:basedOn w:val="Normln"/>
    <w:next w:val="Normln"/>
    <w:uiPriority w:val="35"/>
    <w:semiHidden/>
    <w:unhideWhenUsed/>
    <w:rsid w:val="00751AAD"/>
    <w:rPr>
      <w:b/>
      <w:bCs/>
      <w:color w:val="BF2A34" w:themeColor="accent1"/>
      <w:sz w:val="18"/>
      <w:szCs w:val="18"/>
    </w:rPr>
  </w:style>
  <w:style w:type="character" w:customStyle="1" w:styleId="OdstavecseseznamemChar">
    <w:name w:val="Odstavec se seznamem Char"/>
    <w:aliases w:val="tabulky Char,Conclusion de partie Char,Numbered Para 1 Char,Dot pt Char,No Spacing1 Char,List Paragraph Char Char Char Char,Indicator Text Char,Bullet 1 Char,List Paragraph1 Char,Bullet Points Char,MAIN CONTENT Char,Nad Char"/>
    <w:link w:val="Odstavecseseznamem"/>
    <w:uiPriority w:val="35"/>
    <w:qFormat/>
    <w:rsid w:val="00C2642D"/>
    <w:rPr>
      <w:rFonts w:ascii="Arial" w:hAnsi="Arial"/>
      <w:szCs w:val="24"/>
      <w:lang w:val="cs-CZ"/>
    </w:rPr>
  </w:style>
  <w:style w:type="character" w:styleId="Odkaznakoment">
    <w:name w:val="annotation reference"/>
    <w:basedOn w:val="Standardnpsmoodstavce"/>
    <w:uiPriority w:val="99"/>
    <w:semiHidden/>
    <w:unhideWhenUsed/>
    <w:rsid w:val="00C2642D"/>
    <w:rPr>
      <w:sz w:val="16"/>
      <w:szCs w:val="16"/>
    </w:rPr>
  </w:style>
  <w:style w:type="paragraph" w:styleId="Textkomente">
    <w:name w:val="annotation text"/>
    <w:basedOn w:val="Normln"/>
    <w:link w:val="TextkomenteChar"/>
    <w:uiPriority w:val="99"/>
    <w:unhideWhenUsed/>
    <w:rsid w:val="00C2642D"/>
    <w:pPr>
      <w:jc w:val="both"/>
    </w:pPr>
    <w:rPr>
      <w:sz w:val="20"/>
      <w:szCs w:val="20"/>
    </w:rPr>
  </w:style>
  <w:style w:type="character" w:customStyle="1" w:styleId="TextkomenteChar">
    <w:name w:val="Text komentáře Char"/>
    <w:basedOn w:val="Standardnpsmoodstavce"/>
    <w:link w:val="Textkomente"/>
    <w:uiPriority w:val="99"/>
    <w:rsid w:val="00C2642D"/>
    <w:rPr>
      <w:rFonts w:eastAsiaTheme="minorEastAsia" w:cstheme="minorBidi"/>
      <w:sz w:val="20"/>
      <w:szCs w:val="20"/>
      <w:lang w:val="cs-CZ" w:eastAsia="cs-CZ" w:bidi="ar-SA"/>
    </w:rPr>
  </w:style>
  <w:style w:type="paragraph" w:styleId="Textpoznpodarou">
    <w:name w:val="footnote text"/>
    <w:basedOn w:val="Normln"/>
    <w:link w:val="TextpoznpodarouChar"/>
    <w:uiPriority w:val="99"/>
    <w:unhideWhenUsed/>
    <w:rsid w:val="00C2642D"/>
    <w:pPr>
      <w:jc w:val="both"/>
    </w:pPr>
    <w:rPr>
      <w:sz w:val="20"/>
      <w:szCs w:val="20"/>
    </w:rPr>
  </w:style>
  <w:style w:type="character" w:customStyle="1" w:styleId="TextpoznpodarouChar">
    <w:name w:val="Text pozn. pod čarou Char"/>
    <w:basedOn w:val="Standardnpsmoodstavce"/>
    <w:link w:val="Textpoznpodarou"/>
    <w:uiPriority w:val="99"/>
    <w:rsid w:val="00C2642D"/>
    <w:rPr>
      <w:rFonts w:eastAsiaTheme="minorEastAsia" w:cstheme="minorBidi"/>
      <w:sz w:val="20"/>
      <w:szCs w:val="20"/>
      <w:lang w:val="cs-CZ" w:eastAsia="cs-CZ" w:bidi="ar-SA"/>
    </w:rPr>
  </w:style>
  <w:style w:type="character" w:styleId="Znakapoznpodarou">
    <w:name w:val="footnote reference"/>
    <w:basedOn w:val="Standardnpsmoodstavce"/>
    <w:uiPriority w:val="99"/>
    <w:semiHidden/>
    <w:unhideWhenUsed/>
    <w:rsid w:val="00C2642D"/>
    <w:rPr>
      <w:vertAlign w:val="superscript"/>
    </w:rPr>
  </w:style>
  <w:style w:type="paragraph" w:styleId="Textbubliny">
    <w:name w:val="Balloon Text"/>
    <w:basedOn w:val="Normln"/>
    <w:link w:val="TextbublinyChar"/>
    <w:uiPriority w:val="99"/>
    <w:semiHidden/>
    <w:unhideWhenUsed/>
    <w:rsid w:val="00C264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642D"/>
    <w:rPr>
      <w:rFonts w:ascii="Segoe UI" w:eastAsiaTheme="minorEastAsia" w:hAnsi="Segoe UI" w:cs="Segoe UI"/>
      <w:sz w:val="18"/>
      <w:szCs w:val="18"/>
      <w:lang w:val="cs-CZ" w:eastAsia="cs-CZ" w:bidi="ar-SA"/>
    </w:rPr>
  </w:style>
  <w:style w:type="paragraph" w:styleId="Normlnweb">
    <w:name w:val="Normal (Web)"/>
    <w:basedOn w:val="Normln"/>
    <w:uiPriority w:val="99"/>
    <w:unhideWhenUsed/>
    <w:rsid w:val="00C2642D"/>
    <w:pPr>
      <w:spacing w:before="100" w:beforeAutospacing="1" w:after="100" w:afterAutospacing="1"/>
    </w:pPr>
    <w:rPr>
      <w:rFonts w:ascii="Times New Roman" w:eastAsia="Times New Roman" w:hAnsi="Times New Roman"/>
      <w:sz w:val="24"/>
    </w:rPr>
  </w:style>
  <w:style w:type="character" w:styleId="PromnnHTML">
    <w:name w:val="HTML Variable"/>
    <w:basedOn w:val="Standardnpsmoodstavce"/>
    <w:uiPriority w:val="99"/>
    <w:semiHidden/>
    <w:unhideWhenUsed/>
    <w:rsid w:val="00C2642D"/>
    <w:rPr>
      <w:i/>
      <w:iCs/>
    </w:rPr>
  </w:style>
  <w:style w:type="paragraph" w:customStyle="1" w:styleId="l5">
    <w:name w:val="l5"/>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
    <w:name w:val="l6"/>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49"/>
    <w:unhideWhenUsed/>
    <w:rsid w:val="00C2642D"/>
    <w:pPr>
      <w:tabs>
        <w:tab w:val="center" w:pos="4536"/>
        <w:tab w:val="right" w:pos="9072"/>
      </w:tabs>
      <w:spacing w:after="0" w:line="240" w:lineRule="auto"/>
    </w:pPr>
  </w:style>
  <w:style w:type="character" w:customStyle="1" w:styleId="ZhlavChar">
    <w:name w:val="Záhlaví Char"/>
    <w:basedOn w:val="Standardnpsmoodstavce"/>
    <w:link w:val="Zhlav"/>
    <w:uiPriority w:val="49"/>
    <w:rsid w:val="00C2642D"/>
    <w:rPr>
      <w:rFonts w:eastAsiaTheme="minorEastAsia" w:cstheme="minorBidi"/>
      <w:lang w:val="cs-CZ" w:eastAsia="cs-CZ" w:bidi="ar-SA"/>
    </w:rPr>
  </w:style>
  <w:style w:type="paragraph" w:styleId="Zpat">
    <w:name w:val="footer"/>
    <w:basedOn w:val="Normln"/>
    <w:link w:val="ZpatChar"/>
    <w:uiPriority w:val="49"/>
    <w:unhideWhenUsed/>
    <w:rsid w:val="00C2642D"/>
    <w:pPr>
      <w:tabs>
        <w:tab w:val="center" w:pos="4536"/>
        <w:tab w:val="right" w:pos="9072"/>
      </w:tabs>
      <w:spacing w:after="0" w:line="240" w:lineRule="auto"/>
    </w:pPr>
  </w:style>
  <w:style w:type="character" w:customStyle="1" w:styleId="ZpatChar">
    <w:name w:val="Zápatí Char"/>
    <w:basedOn w:val="Standardnpsmoodstavce"/>
    <w:link w:val="Zpat"/>
    <w:uiPriority w:val="49"/>
    <w:rsid w:val="00C2642D"/>
    <w:rPr>
      <w:rFonts w:eastAsiaTheme="minorEastAsia" w:cstheme="minorBidi"/>
      <w:lang w:val="cs-CZ" w:eastAsia="cs-CZ" w:bidi="ar-SA"/>
    </w:rPr>
  </w:style>
  <w:style w:type="character" w:customStyle="1" w:styleId="TextbublinyChar1">
    <w:name w:val="Text bubliny Char1"/>
    <w:basedOn w:val="Standardnpsmoodstavce"/>
    <w:uiPriority w:val="99"/>
    <w:semiHidden/>
    <w:rsid w:val="00C2642D"/>
    <w:rPr>
      <w:rFonts w:ascii="Segoe UI" w:eastAsiaTheme="minorEastAsia"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C2642D"/>
    <w:pPr>
      <w:spacing w:line="240" w:lineRule="auto"/>
      <w:jc w:val="left"/>
    </w:pPr>
    <w:rPr>
      <w:b/>
      <w:bCs/>
    </w:rPr>
  </w:style>
  <w:style w:type="character" w:customStyle="1" w:styleId="PedmtkomenteChar">
    <w:name w:val="Předmět komentáře Char"/>
    <w:basedOn w:val="TextkomenteChar"/>
    <w:link w:val="Pedmtkomente"/>
    <w:uiPriority w:val="99"/>
    <w:semiHidden/>
    <w:rsid w:val="00C2642D"/>
    <w:rPr>
      <w:rFonts w:eastAsiaTheme="minorEastAsia" w:cstheme="minorBidi"/>
      <w:b/>
      <w:bCs/>
      <w:sz w:val="20"/>
      <w:szCs w:val="20"/>
      <w:lang w:val="cs-CZ" w:eastAsia="cs-CZ" w:bidi="ar-SA"/>
    </w:rPr>
  </w:style>
  <w:style w:type="paragraph" w:customStyle="1" w:styleId="ti-art">
    <w:name w:val="ti-art"/>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avaChar">
    <w:name w:val="Hlava Char"/>
    <w:basedOn w:val="Standardnpsmoodstavce"/>
    <w:link w:val="Hlava"/>
    <w:rsid w:val="00C2642D"/>
    <w:rPr>
      <w:rFonts w:ascii="Times New Roman" w:eastAsia="Times New Roman" w:hAnsi="Times New Roman" w:cstheme="majorBidi"/>
      <w:b/>
      <w:bCs/>
      <w:kern w:val="32"/>
      <w:sz w:val="28"/>
      <w:szCs w:val="28"/>
      <w:lang w:val="cs-CZ" w:eastAsia="cs-CZ" w:bidi="ar-SA"/>
    </w:rPr>
  </w:style>
  <w:style w:type="paragraph" w:customStyle="1" w:styleId="Hlava">
    <w:name w:val="Hlava"/>
    <w:basedOn w:val="Nadpis1"/>
    <w:link w:val="HlavaChar"/>
    <w:qFormat/>
    <w:rsid w:val="00C2642D"/>
    <w:pPr>
      <w:spacing w:line="360" w:lineRule="auto"/>
      <w:jc w:val="center"/>
    </w:pPr>
    <w:rPr>
      <w:rFonts w:ascii="Times New Roman" w:eastAsia="Times New Roman" w:hAnsi="Times New Roman"/>
      <w:sz w:val="28"/>
      <w:szCs w:val="28"/>
    </w:rPr>
  </w:style>
  <w:style w:type="paragraph" w:customStyle="1" w:styleId="Normln1">
    <w:name w:val="Normální1"/>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1">
    <w:name w:val="l61"/>
    <w:basedOn w:val="Normln"/>
    <w:rsid w:val="00C2642D"/>
    <w:pPr>
      <w:spacing w:before="144" w:after="144" w:line="240" w:lineRule="auto"/>
      <w:jc w:val="both"/>
    </w:pPr>
    <w:rPr>
      <w:rFonts w:ascii="Times New Roman" w:eastAsia="Times New Roman" w:hAnsi="Times New Roman" w:cs="Times New Roman"/>
      <w:sz w:val="24"/>
      <w:szCs w:val="24"/>
    </w:rPr>
  </w:style>
  <w:style w:type="paragraph" w:customStyle="1" w:styleId="l51">
    <w:name w:val="l51"/>
    <w:basedOn w:val="Normln"/>
    <w:rsid w:val="00C2642D"/>
    <w:pPr>
      <w:spacing w:before="144" w:after="144" w:line="240" w:lineRule="auto"/>
      <w:jc w:val="both"/>
    </w:pPr>
    <w:rPr>
      <w:rFonts w:ascii="Times New Roman" w:eastAsia="Times New Roman" w:hAnsi="Times New Roman" w:cs="Times New Roman"/>
      <w:sz w:val="24"/>
      <w:szCs w:val="24"/>
    </w:rPr>
  </w:style>
  <w:style w:type="paragraph" w:customStyle="1" w:styleId="l3">
    <w:name w:val="l3"/>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
    <w:name w:val="l7"/>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styleId="Revize">
    <w:name w:val="Revision"/>
    <w:hidden/>
    <w:uiPriority w:val="99"/>
    <w:semiHidden/>
    <w:rsid w:val="00C2642D"/>
    <w:pPr>
      <w:spacing w:after="0" w:line="240" w:lineRule="auto"/>
    </w:pPr>
    <w:rPr>
      <w:rFonts w:ascii="Arial" w:hAnsi="Arial" w:cstheme="minorBidi"/>
      <w:lang w:val="cs-CZ" w:bidi="ar-SA"/>
    </w:rPr>
  </w:style>
  <w:style w:type="paragraph" w:customStyle="1" w:styleId="doc-ti">
    <w:name w:val="doc-ti"/>
    <w:basedOn w:val="Normln"/>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642D"/>
    <w:pPr>
      <w:autoSpaceDE w:val="0"/>
      <w:autoSpaceDN w:val="0"/>
      <w:adjustRightInd w:val="0"/>
      <w:spacing w:after="0" w:line="240" w:lineRule="auto"/>
    </w:pPr>
    <w:rPr>
      <w:rFonts w:ascii="EUAlbertina" w:hAnsi="EUAlbertina" w:cs="EUAlbertina"/>
      <w:color w:val="000000"/>
      <w:sz w:val="24"/>
      <w:szCs w:val="24"/>
      <w:lang w:val="cs-CZ" w:bidi="ar-SA"/>
    </w:rPr>
  </w:style>
  <w:style w:type="paragraph" w:customStyle="1" w:styleId="Dl">
    <w:name w:val="Díl"/>
    <w:basedOn w:val="Nadpis2"/>
    <w:link w:val="DlChar"/>
    <w:uiPriority w:val="1"/>
    <w:qFormat/>
    <w:rsid w:val="00C2642D"/>
    <w:pPr>
      <w:spacing w:line="360" w:lineRule="auto"/>
      <w:jc w:val="center"/>
    </w:pPr>
    <w:rPr>
      <w:rFonts w:ascii="Times New Roman" w:eastAsia="Times New Roman" w:hAnsi="Times New Roman"/>
      <w:sz w:val="24"/>
      <w:szCs w:val="24"/>
    </w:rPr>
  </w:style>
  <w:style w:type="paragraph" w:customStyle="1" w:styleId="Oddl">
    <w:name w:val="Oddíl"/>
    <w:basedOn w:val="Normln"/>
    <w:next w:val="Nadpis3"/>
    <w:uiPriority w:val="1"/>
    <w:qFormat/>
    <w:rsid w:val="00C2642D"/>
    <w:pPr>
      <w:spacing w:line="276" w:lineRule="auto"/>
      <w:jc w:val="center"/>
    </w:pPr>
    <w:rPr>
      <w:rFonts w:ascii="Times New Roman" w:hAnsi="Times New Roman" w:cs="Times New Roman"/>
      <w:b/>
      <w:bCs/>
      <w:sz w:val="24"/>
      <w:szCs w:val="24"/>
    </w:rPr>
  </w:style>
  <w:style w:type="paragraph" w:customStyle="1" w:styleId="a">
    <w:name w:val="§"/>
    <w:basedOn w:val="Nadpis4"/>
    <w:uiPriority w:val="1"/>
    <w:qFormat/>
    <w:rsid w:val="00C2642D"/>
    <w:pPr>
      <w:spacing w:after="240"/>
      <w:jc w:val="center"/>
    </w:pPr>
    <w:rPr>
      <w:rFonts w:ascii="Times New Roman" w:eastAsia="Times New Roman" w:hAnsi="Times New Roman"/>
      <w:b w:val="0"/>
      <w:bCs w:val="0"/>
      <w:sz w:val="24"/>
      <w:szCs w:val="24"/>
    </w:rPr>
  </w:style>
  <w:style w:type="paragraph" w:customStyle="1" w:styleId="Text2">
    <w:name w:val="Text 2"/>
    <w:basedOn w:val="Normln"/>
    <w:semiHidden/>
    <w:rsid w:val="00C2642D"/>
    <w:pPr>
      <w:overflowPunct w:val="0"/>
      <w:autoSpaceDE w:val="0"/>
      <w:autoSpaceDN w:val="0"/>
      <w:adjustRightInd w:val="0"/>
      <w:spacing w:after="240" w:line="240" w:lineRule="auto"/>
      <w:ind w:left="709"/>
      <w:jc w:val="both"/>
      <w:textAlignment w:val="baseline"/>
    </w:pPr>
    <w:rPr>
      <w:rFonts w:ascii="Times New Roman" w:eastAsia="Times New Roman" w:hAnsi="Times New Roman" w:cs="Times New Roman"/>
      <w:szCs w:val="20"/>
      <w:lang w:val="fr-FR" w:eastAsia="en-US"/>
    </w:rPr>
  </w:style>
  <w:style w:type="paragraph" w:customStyle="1" w:styleId="wCenter">
    <w:name w:val="wCenter"/>
    <w:basedOn w:val="Normln"/>
    <w:uiPriority w:val="5"/>
    <w:qFormat/>
    <w:rsid w:val="00C2642D"/>
    <w:pPr>
      <w:spacing w:after="180" w:line="240" w:lineRule="auto"/>
      <w:jc w:val="center"/>
    </w:pPr>
    <w:rPr>
      <w:rFonts w:ascii="Times New Roman" w:eastAsia="MS Mincho" w:hAnsi="Times New Roman" w:cs="Times New Roman"/>
      <w:lang w:eastAsia="en-US"/>
    </w:rPr>
  </w:style>
  <w:style w:type="paragraph" w:customStyle="1" w:styleId="wCenterB">
    <w:name w:val="wCenterB"/>
    <w:basedOn w:val="Normln"/>
    <w:uiPriority w:val="6"/>
    <w:qFormat/>
    <w:rsid w:val="00C2642D"/>
    <w:pPr>
      <w:spacing w:after="180" w:line="240" w:lineRule="auto"/>
      <w:jc w:val="center"/>
    </w:pPr>
    <w:rPr>
      <w:rFonts w:ascii="Times New Roman" w:eastAsia="MS Mincho" w:hAnsi="Times New Roman" w:cs="Times New Roman"/>
      <w:b/>
      <w:lang w:eastAsia="en-US"/>
    </w:rPr>
  </w:style>
  <w:style w:type="paragraph" w:customStyle="1" w:styleId="wLeftB">
    <w:name w:val="wLeftB"/>
    <w:basedOn w:val="Normln"/>
    <w:uiPriority w:val="10"/>
    <w:qFormat/>
    <w:rsid w:val="00C2642D"/>
    <w:pPr>
      <w:keepNext/>
      <w:spacing w:after="180" w:line="240" w:lineRule="auto"/>
    </w:pPr>
    <w:rPr>
      <w:rFonts w:ascii="Times New Roman" w:eastAsia="MS Mincho" w:hAnsi="Times New Roman" w:cs="Times New Roman"/>
      <w:b/>
      <w:lang w:eastAsia="en-US"/>
    </w:rPr>
  </w:style>
  <w:style w:type="paragraph" w:customStyle="1" w:styleId="wLeftI">
    <w:name w:val="wLeftI"/>
    <w:basedOn w:val="Normln"/>
    <w:uiPriority w:val="10"/>
    <w:qFormat/>
    <w:rsid w:val="00C2642D"/>
    <w:pPr>
      <w:spacing w:after="180" w:line="240" w:lineRule="auto"/>
    </w:pPr>
    <w:rPr>
      <w:rFonts w:ascii="Times New Roman" w:eastAsia="MS Mincho" w:hAnsi="Times New Roman" w:cs="Times New Roman"/>
      <w:i/>
      <w:lang w:eastAsia="en-US"/>
    </w:rPr>
  </w:style>
  <w:style w:type="character" w:customStyle="1" w:styleId="BezmezerChar">
    <w:name w:val="Bez mezer Char"/>
    <w:aliases w:val="ČEPS Arial 2 Char"/>
    <w:basedOn w:val="Standardnpsmoodstavce"/>
    <w:link w:val="Bezmezer"/>
    <w:uiPriority w:val="49"/>
    <w:rsid w:val="00C2642D"/>
    <w:rPr>
      <w:rFonts w:ascii="Arial" w:hAnsi="Arial"/>
      <w:sz w:val="24"/>
      <w:szCs w:val="32"/>
      <w:lang w:val="cs-CZ"/>
    </w:rPr>
  </w:style>
  <w:style w:type="paragraph" w:customStyle="1" w:styleId="WCPageNumber">
    <w:name w:val="WCPageNumber"/>
    <w:link w:val="WCPageNumberChar"/>
    <w:uiPriority w:val="99"/>
    <w:rsid w:val="00C2642D"/>
    <w:pPr>
      <w:spacing w:after="0" w:line="240" w:lineRule="auto"/>
      <w:jc w:val="center"/>
    </w:pPr>
    <w:rPr>
      <w:rFonts w:ascii="Times New Roman" w:hAnsi="Times New Roman"/>
      <w:lang w:bidi="ar-SA"/>
    </w:rPr>
  </w:style>
  <w:style w:type="character" w:customStyle="1" w:styleId="WCPageNumberChar">
    <w:name w:val="WCPageNumber Char"/>
    <w:basedOn w:val="Standardnpsmoodstavce"/>
    <w:link w:val="WCPageNumber"/>
    <w:uiPriority w:val="99"/>
    <w:rsid w:val="00C2642D"/>
    <w:rPr>
      <w:rFonts w:ascii="Times New Roman" w:hAnsi="Times New Roman"/>
      <w:lang w:bidi="ar-SA"/>
    </w:rPr>
  </w:style>
  <w:style w:type="paragraph" w:customStyle="1" w:styleId="wQuote1">
    <w:name w:val="wQuote1"/>
    <w:basedOn w:val="Normln"/>
    <w:uiPriority w:val="4"/>
    <w:qFormat/>
    <w:rsid w:val="00C2642D"/>
    <w:pPr>
      <w:spacing w:after="180" w:line="240" w:lineRule="auto"/>
      <w:ind w:left="720"/>
      <w:jc w:val="both"/>
    </w:pPr>
    <w:rPr>
      <w:rFonts w:ascii="Times New Roman" w:eastAsia="MS Mincho" w:hAnsi="Times New Roman" w:cs="Times New Roman"/>
      <w:i/>
      <w:lang w:eastAsia="en-US"/>
    </w:rPr>
  </w:style>
  <w:style w:type="paragraph" w:customStyle="1" w:styleId="wQuote2">
    <w:name w:val="wQuote2"/>
    <w:basedOn w:val="Normln"/>
    <w:uiPriority w:val="4"/>
    <w:qFormat/>
    <w:rsid w:val="00C2642D"/>
    <w:pPr>
      <w:spacing w:after="180" w:line="240" w:lineRule="auto"/>
      <w:ind w:left="1440"/>
      <w:jc w:val="both"/>
    </w:pPr>
    <w:rPr>
      <w:rFonts w:ascii="Times New Roman" w:eastAsia="MS Mincho" w:hAnsi="Times New Roman" w:cs="Times New Roman"/>
      <w:i/>
      <w:lang w:eastAsia="en-US"/>
    </w:rPr>
  </w:style>
  <w:style w:type="paragraph" w:customStyle="1" w:styleId="wQuote3">
    <w:name w:val="wQuote3"/>
    <w:basedOn w:val="Normln"/>
    <w:uiPriority w:val="4"/>
    <w:qFormat/>
    <w:rsid w:val="00C2642D"/>
    <w:pPr>
      <w:spacing w:after="180" w:line="240" w:lineRule="auto"/>
      <w:ind w:left="2160"/>
      <w:jc w:val="both"/>
    </w:pPr>
    <w:rPr>
      <w:rFonts w:ascii="Times New Roman" w:eastAsia="MS Mincho" w:hAnsi="Times New Roman" w:cs="Times New Roman"/>
      <w:i/>
      <w:lang w:eastAsia="en-US"/>
    </w:rPr>
  </w:style>
  <w:style w:type="paragraph" w:customStyle="1" w:styleId="Poznmkypodarou">
    <w:name w:val="Poznámky pod čarou"/>
    <w:basedOn w:val="Textpoznpodarou"/>
    <w:uiPriority w:val="1"/>
    <w:qFormat/>
    <w:rsid w:val="00C2642D"/>
    <w:rPr>
      <w:rFonts w:ascii="Times New Roman" w:hAnsi="Times New Roman" w:cs="Times New Roman"/>
      <w:sz w:val="18"/>
      <w:szCs w:val="18"/>
    </w:rPr>
  </w:style>
  <w:style w:type="paragraph" w:customStyle="1" w:styleId="wBullet">
    <w:name w:val="wBullet"/>
    <w:basedOn w:val="Normln"/>
    <w:uiPriority w:val="8"/>
    <w:qFormat/>
    <w:rsid w:val="00C2642D"/>
    <w:pPr>
      <w:numPr>
        <w:numId w:val="111"/>
      </w:numPr>
      <w:spacing w:after="180" w:line="240" w:lineRule="auto"/>
      <w:ind w:hanging="720"/>
      <w:jc w:val="both"/>
    </w:pPr>
    <w:rPr>
      <w:rFonts w:ascii="Times New Roman" w:eastAsia="MS Mincho" w:hAnsi="Times New Roman" w:cs="Times New Roman"/>
      <w:lang w:eastAsia="en-US"/>
    </w:rPr>
  </w:style>
  <w:style w:type="paragraph" w:customStyle="1" w:styleId="wBullet1">
    <w:name w:val="wBullet1"/>
    <w:basedOn w:val="Normln"/>
    <w:uiPriority w:val="8"/>
    <w:qFormat/>
    <w:rsid w:val="00C2642D"/>
    <w:pPr>
      <w:numPr>
        <w:numId w:val="112"/>
      </w:numPr>
      <w:spacing w:after="180" w:line="240" w:lineRule="auto"/>
      <w:ind w:left="1440" w:hanging="720"/>
      <w:jc w:val="both"/>
    </w:pPr>
    <w:rPr>
      <w:rFonts w:ascii="Times New Roman" w:eastAsia="MS Mincho" w:hAnsi="Times New Roman" w:cs="Times New Roman"/>
      <w:lang w:eastAsia="en-US"/>
    </w:rPr>
  </w:style>
  <w:style w:type="paragraph" w:customStyle="1" w:styleId="wBullet2">
    <w:name w:val="wBullet2"/>
    <w:basedOn w:val="Normln"/>
    <w:uiPriority w:val="8"/>
    <w:qFormat/>
    <w:rsid w:val="00C2642D"/>
    <w:pPr>
      <w:numPr>
        <w:numId w:val="113"/>
      </w:numPr>
      <w:spacing w:after="180" w:line="240" w:lineRule="auto"/>
      <w:ind w:left="2160" w:hanging="720"/>
      <w:jc w:val="both"/>
    </w:pPr>
    <w:rPr>
      <w:rFonts w:ascii="Times New Roman" w:eastAsia="MS Mincho" w:hAnsi="Times New Roman" w:cs="Times New Roman"/>
      <w:lang w:eastAsia="en-US"/>
    </w:rPr>
  </w:style>
  <w:style w:type="paragraph" w:customStyle="1" w:styleId="wBullet3">
    <w:name w:val="wBullet3"/>
    <w:basedOn w:val="Normln"/>
    <w:uiPriority w:val="8"/>
    <w:qFormat/>
    <w:rsid w:val="00C2642D"/>
    <w:pPr>
      <w:numPr>
        <w:numId w:val="114"/>
      </w:numPr>
      <w:spacing w:after="180" w:line="240" w:lineRule="auto"/>
      <w:ind w:left="2880" w:hanging="720"/>
      <w:jc w:val="both"/>
    </w:pPr>
    <w:rPr>
      <w:rFonts w:ascii="Times New Roman" w:eastAsia="MS Mincho" w:hAnsi="Times New Roman" w:cs="Times New Roman"/>
      <w:lang w:eastAsia="en-US"/>
    </w:rPr>
  </w:style>
  <w:style w:type="paragraph" w:customStyle="1" w:styleId="DraftLineWC">
    <w:name w:val="DraftLineW&amp;C"/>
    <w:basedOn w:val="Normln"/>
    <w:uiPriority w:val="99"/>
    <w:semiHidden/>
    <w:rsid w:val="00C2642D"/>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eastAsia="en-US"/>
    </w:rPr>
  </w:style>
  <w:style w:type="paragraph" w:styleId="Obsah1">
    <w:name w:val="toc 1"/>
    <w:basedOn w:val="Normln"/>
    <w:next w:val="Normln"/>
    <w:autoRedefine/>
    <w:uiPriority w:val="39"/>
    <w:rsid w:val="00C2642D"/>
    <w:pPr>
      <w:tabs>
        <w:tab w:val="left" w:pos="720"/>
        <w:tab w:val="right" w:leader="dot" w:pos="9072"/>
      </w:tabs>
      <w:spacing w:before="120" w:after="0" w:line="240" w:lineRule="auto"/>
      <w:ind w:left="720" w:right="386" w:hanging="720"/>
    </w:pPr>
    <w:rPr>
      <w:rFonts w:ascii="Times New Roman" w:eastAsia="MS Mincho" w:hAnsi="Times New Roman" w:cs="Times New Roman"/>
      <w:lang w:eastAsia="en-US"/>
    </w:rPr>
  </w:style>
  <w:style w:type="paragraph" w:styleId="Obsah2">
    <w:name w:val="toc 2"/>
    <w:basedOn w:val="Normln"/>
    <w:next w:val="Normln"/>
    <w:autoRedefine/>
    <w:uiPriority w:val="39"/>
    <w:rsid w:val="00C2642D"/>
    <w:pPr>
      <w:tabs>
        <w:tab w:val="left" w:pos="720"/>
        <w:tab w:val="right" w:leader="dot" w:pos="9072"/>
      </w:tabs>
      <w:snapToGrid w:val="0"/>
      <w:spacing w:after="0" w:line="240" w:lineRule="auto"/>
      <w:ind w:left="720" w:right="386" w:hanging="720"/>
      <w:contextualSpacing/>
    </w:pPr>
    <w:rPr>
      <w:rFonts w:ascii="Times New Roman" w:eastAsia="MS Mincho" w:hAnsi="Times New Roman" w:cs="Times New Roman"/>
      <w:lang w:eastAsia="en-US"/>
    </w:rPr>
  </w:style>
  <w:style w:type="paragraph" w:customStyle="1" w:styleId="Definition1">
    <w:name w:val="Definition 1"/>
    <w:basedOn w:val="Normln"/>
    <w:uiPriority w:val="2"/>
    <w:qFormat/>
    <w:rsid w:val="00C2642D"/>
    <w:pPr>
      <w:numPr>
        <w:numId w:val="110"/>
      </w:numPr>
      <w:spacing w:after="180" w:line="240" w:lineRule="auto"/>
      <w:jc w:val="both"/>
    </w:pPr>
    <w:rPr>
      <w:rFonts w:ascii="Times New Roman" w:eastAsia="MS Mincho" w:hAnsi="Times New Roman" w:cs="Times New Roman"/>
      <w:lang w:eastAsia="en-US"/>
    </w:rPr>
  </w:style>
  <w:style w:type="paragraph" w:customStyle="1" w:styleId="Definition2">
    <w:name w:val="Definition 2"/>
    <w:basedOn w:val="Normln"/>
    <w:uiPriority w:val="2"/>
    <w:qFormat/>
    <w:rsid w:val="00C2642D"/>
    <w:pPr>
      <w:numPr>
        <w:ilvl w:val="1"/>
        <w:numId w:val="110"/>
      </w:numPr>
      <w:spacing w:after="180" w:line="240" w:lineRule="auto"/>
      <w:jc w:val="both"/>
    </w:pPr>
    <w:rPr>
      <w:rFonts w:ascii="Times New Roman" w:eastAsia="MS Mincho" w:hAnsi="Times New Roman" w:cs="Times New Roman"/>
      <w:lang w:eastAsia="en-US"/>
    </w:rPr>
  </w:style>
  <w:style w:type="paragraph" w:customStyle="1" w:styleId="Definition3">
    <w:name w:val="Definition 3"/>
    <w:basedOn w:val="Normln"/>
    <w:uiPriority w:val="2"/>
    <w:qFormat/>
    <w:rsid w:val="00C2642D"/>
    <w:pPr>
      <w:numPr>
        <w:ilvl w:val="2"/>
        <w:numId w:val="110"/>
      </w:numPr>
      <w:spacing w:after="180" w:line="240" w:lineRule="auto"/>
      <w:jc w:val="both"/>
    </w:pPr>
    <w:rPr>
      <w:rFonts w:ascii="Times New Roman" w:eastAsia="MS Mincho" w:hAnsi="Times New Roman" w:cs="Times New Roman"/>
      <w:lang w:eastAsia="en-US"/>
    </w:rPr>
  </w:style>
  <w:style w:type="paragraph" w:customStyle="1" w:styleId="Definition4">
    <w:name w:val="Definition 4"/>
    <w:basedOn w:val="Normln"/>
    <w:uiPriority w:val="2"/>
    <w:qFormat/>
    <w:rsid w:val="00C2642D"/>
    <w:pPr>
      <w:numPr>
        <w:ilvl w:val="3"/>
        <w:numId w:val="110"/>
      </w:numPr>
      <w:spacing w:after="180" w:line="240" w:lineRule="auto"/>
      <w:jc w:val="both"/>
    </w:pPr>
    <w:rPr>
      <w:rFonts w:ascii="Times New Roman" w:eastAsia="MS Mincho" w:hAnsi="Times New Roman" w:cs="Times New Roman"/>
      <w:lang w:eastAsia="en-US"/>
    </w:rPr>
  </w:style>
  <w:style w:type="paragraph" w:customStyle="1" w:styleId="Definition5">
    <w:name w:val="Definition 5"/>
    <w:basedOn w:val="Normln"/>
    <w:uiPriority w:val="2"/>
    <w:qFormat/>
    <w:rsid w:val="00C2642D"/>
    <w:pPr>
      <w:numPr>
        <w:ilvl w:val="4"/>
        <w:numId w:val="110"/>
      </w:numPr>
      <w:spacing w:after="180" w:line="240" w:lineRule="auto"/>
      <w:jc w:val="both"/>
    </w:pPr>
    <w:rPr>
      <w:rFonts w:ascii="Times New Roman" w:eastAsia="MS Mincho" w:hAnsi="Times New Roman" w:cs="Times New Roman"/>
      <w:lang w:eastAsia="en-US"/>
    </w:rPr>
  </w:style>
  <w:style w:type="paragraph" w:customStyle="1" w:styleId="Definition6">
    <w:name w:val="Definition 6"/>
    <w:basedOn w:val="Normln"/>
    <w:uiPriority w:val="2"/>
    <w:qFormat/>
    <w:rsid w:val="00C2642D"/>
    <w:pPr>
      <w:numPr>
        <w:ilvl w:val="5"/>
        <w:numId w:val="110"/>
      </w:numPr>
      <w:spacing w:after="180" w:line="240" w:lineRule="auto"/>
      <w:jc w:val="both"/>
    </w:pPr>
    <w:rPr>
      <w:rFonts w:ascii="Times New Roman" w:eastAsia="MS Mincho" w:hAnsi="Times New Roman" w:cs="Times New Roman"/>
      <w:lang w:eastAsia="en-US"/>
    </w:rPr>
  </w:style>
  <w:style w:type="paragraph" w:customStyle="1" w:styleId="Parties">
    <w:name w:val="Parties"/>
    <w:basedOn w:val="Normln"/>
    <w:uiPriority w:val="2"/>
    <w:qFormat/>
    <w:rsid w:val="00C2642D"/>
    <w:pPr>
      <w:numPr>
        <w:ilvl w:val="7"/>
        <w:numId w:val="110"/>
      </w:numPr>
      <w:spacing w:after="180" w:line="240" w:lineRule="auto"/>
      <w:jc w:val="both"/>
    </w:pPr>
    <w:rPr>
      <w:rFonts w:ascii="Times New Roman" w:eastAsia="MS Mincho" w:hAnsi="Times New Roman" w:cs="Times New Roman"/>
      <w:lang w:eastAsia="en-US"/>
    </w:rPr>
  </w:style>
  <w:style w:type="paragraph" w:customStyle="1" w:styleId="Recitals">
    <w:name w:val="Recitals"/>
    <w:basedOn w:val="Normln"/>
    <w:uiPriority w:val="2"/>
    <w:qFormat/>
    <w:rsid w:val="00C2642D"/>
    <w:pPr>
      <w:numPr>
        <w:ilvl w:val="8"/>
        <w:numId w:val="110"/>
      </w:numPr>
      <w:spacing w:after="180" w:line="240" w:lineRule="auto"/>
      <w:jc w:val="both"/>
    </w:pPr>
    <w:rPr>
      <w:rFonts w:ascii="Times New Roman" w:eastAsia="MS Mincho" w:hAnsi="Times New Roman" w:cs="Times New Roman"/>
      <w:lang w:eastAsia="en-US"/>
    </w:rPr>
  </w:style>
  <w:style w:type="paragraph" w:customStyle="1" w:styleId="wCoverNotice">
    <w:name w:val="wCoverNotice"/>
    <w:basedOn w:val="Normln"/>
    <w:next w:val="Normln"/>
    <w:uiPriority w:val="19"/>
    <w:rsid w:val="00C2642D"/>
    <w:pPr>
      <w:spacing w:after="960" w:line="240" w:lineRule="auto"/>
      <w:ind w:left="720" w:right="720"/>
      <w:jc w:val="center"/>
    </w:pPr>
    <w:rPr>
      <w:rFonts w:ascii="Times New Roman" w:eastAsia="Times New Roman" w:hAnsi="Times New Roman" w:cs="Times New Roman"/>
      <w:szCs w:val="24"/>
      <w:lang w:eastAsia="en-US"/>
    </w:rPr>
  </w:style>
  <w:style w:type="paragraph" w:customStyle="1" w:styleId="wCoverParties">
    <w:name w:val="wCoverParties"/>
    <w:basedOn w:val="Normln"/>
    <w:next w:val="wCoverRole"/>
    <w:uiPriority w:val="20"/>
    <w:qFormat/>
    <w:rsid w:val="00C2642D"/>
    <w:pPr>
      <w:spacing w:after="0" w:line="240" w:lineRule="auto"/>
      <w:jc w:val="center"/>
    </w:pPr>
    <w:rPr>
      <w:rFonts w:ascii="Times New Roman" w:eastAsia="MS Mincho" w:hAnsi="Times New Roman" w:cs="Times New Roman"/>
      <w:b/>
      <w:bCs/>
      <w:sz w:val="28"/>
      <w:szCs w:val="32"/>
      <w:lang w:eastAsia="en-US"/>
    </w:rPr>
  </w:style>
  <w:style w:type="paragraph" w:customStyle="1" w:styleId="wSignRole">
    <w:name w:val="wSignRole"/>
    <w:basedOn w:val="Normln"/>
    <w:uiPriority w:val="12"/>
    <w:qFormat/>
    <w:rsid w:val="00C2642D"/>
    <w:pPr>
      <w:spacing w:before="600" w:after="60" w:line="240" w:lineRule="auto"/>
    </w:pPr>
    <w:rPr>
      <w:rFonts w:ascii="Times New Roman" w:eastAsia="MS Mincho" w:hAnsi="Times New Roman" w:cs="Times New Roman"/>
      <w:b/>
      <w:bCs/>
      <w:lang w:eastAsia="en-US"/>
    </w:rPr>
  </w:style>
  <w:style w:type="paragraph" w:customStyle="1" w:styleId="wCoverCenter">
    <w:name w:val="wCoverCenter"/>
    <w:basedOn w:val="Normln"/>
    <w:next w:val="wCoverParties"/>
    <w:uiPriority w:val="19"/>
    <w:qFormat/>
    <w:rsid w:val="00C2642D"/>
    <w:pPr>
      <w:spacing w:after="480" w:line="240" w:lineRule="auto"/>
      <w:jc w:val="center"/>
    </w:pPr>
    <w:rPr>
      <w:rFonts w:ascii="Times New Roman" w:eastAsia="MS Mincho" w:hAnsi="Times New Roman" w:cs="Times New Roman"/>
      <w:lang w:eastAsia="en-US"/>
    </w:rPr>
  </w:style>
  <w:style w:type="paragraph" w:customStyle="1" w:styleId="wCoverTitle2">
    <w:name w:val="wCoverTitle2"/>
    <w:basedOn w:val="Normln"/>
    <w:next w:val="wCoverCenter"/>
    <w:uiPriority w:val="19"/>
    <w:rsid w:val="00C2642D"/>
    <w:pPr>
      <w:spacing w:after="240" w:line="240" w:lineRule="auto"/>
      <w:jc w:val="center"/>
    </w:pPr>
    <w:rPr>
      <w:rFonts w:ascii="Times New Roman" w:eastAsia="MS Mincho" w:hAnsi="Times New Roman" w:cs="Times New Roman"/>
      <w:sz w:val="28"/>
      <w:szCs w:val="32"/>
      <w:lang w:eastAsia="en-US"/>
    </w:rPr>
  </w:style>
  <w:style w:type="paragraph" w:customStyle="1" w:styleId="wLogoHeader">
    <w:name w:val="wLogoHeader"/>
    <w:basedOn w:val="Normln"/>
    <w:uiPriority w:val="48"/>
    <w:qFormat/>
    <w:rsid w:val="00C2642D"/>
    <w:pPr>
      <w:spacing w:before="360" w:after="960" w:line="360" w:lineRule="auto"/>
      <w:jc w:val="right"/>
    </w:pPr>
    <w:rPr>
      <w:rFonts w:ascii="Times New Roman" w:eastAsia="MS Mincho" w:hAnsi="Times New Roman" w:cs="Times New Roman"/>
      <w:lang w:eastAsia="en-US"/>
    </w:rPr>
  </w:style>
  <w:style w:type="paragraph" w:customStyle="1" w:styleId="wCoverAddress">
    <w:name w:val="wCoverAddress"/>
    <w:basedOn w:val="Normln"/>
    <w:uiPriority w:val="22"/>
    <w:rsid w:val="00C2642D"/>
    <w:pPr>
      <w:spacing w:after="0" w:line="240" w:lineRule="auto"/>
      <w:jc w:val="center"/>
    </w:pPr>
    <w:rPr>
      <w:rFonts w:ascii="Times New Roman" w:eastAsia="Times New Roman" w:hAnsi="Times New Roman" w:cs="Times New Roman"/>
      <w:sz w:val="20"/>
      <w:szCs w:val="24"/>
      <w:lang w:eastAsia="en-US"/>
    </w:rPr>
  </w:style>
  <w:style w:type="numbering" w:styleId="111111">
    <w:name w:val="Outline List 2"/>
    <w:basedOn w:val="Bezseznamu"/>
    <w:uiPriority w:val="99"/>
    <w:semiHidden/>
    <w:unhideWhenUsed/>
    <w:rsid w:val="00C2642D"/>
    <w:pPr>
      <w:numPr>
        <w:numId w:val="110"/>
      </w:numPr>
    </w:pPr>
  </w:style>
  <w:style w:type="numbering" w:styleId="1ai">
    <w:name w:val="Outline List 1"/>
    <w:basedOn w:val="Bezseznamu"/>
    <w:uiPriority w:val="99"/>
    <w:semiHidden/>
    <w:unhideWhenUsed/>
    <w:rsid w:val="00C2642D"/>
    <w:pPr>
      <w:numPr>
        <w:numId w:val="229"/>
      </w:numPr>
    </w:pPr>
  </w:style>
  <w:style w:type="paragraph" w:customStyle="1" w:styleId="wTOCtitle">
    <w:name w:val="wTOCtitle"/>
    <w:basedOn w:val="Normln"/>
    <w:next w:val="wTOCpage"/>
    <w:uiPriority w:val="13"/>
    <w:rsid w:val="00C2642D"/>
    <w:pPr>
      <w:spacing w:after="0" w:line="240" w:lineRule="auto"/>
      <w:jc w:val="center"/>
    </w:pPr>
    <w:rPr>
      <w:rFonts w:ascii="Times New Roman" w:eastAsia="MS Mincho" w:hAnsi="Times New Roman" w:cs="Times New Roman"/>
      <w:b/>
      <w:bCs/>
      <w:sz w:val="26"/>
      <w:szCs w:val="30"/>
      <w:lang w:eastAsia="en-US"/>
    </w:rPr>
  </w:style>
  <w:style w:type="paragraph" w:customStyle="1" w:styleId="wTOCpage">
    <w:name w:val="wTOCpage"/>
    <w:basedOn w:val="Normln"/>
    <w:next w:val="Normln"/>
    <w:uiPriority w:val="15"/>
    <w:rsid w:val="00C2642D"/>
    <w:pPr>
      <w:spacing w:after="180" w:line="240" w:lineRule="auto"/>
      <w:jc w:val="right"/>
    </w:pPr>
    <w:rPr>
      <w:rFonts w:ascii="Times New Roman" w:eastAsia="Times New Roman" w:hAnsi="Times New Roman" w:cs="Times New Roman"/>
      <w:b/>
      <w:szCs w:val="21"/>
      <w:lang w:eastAsia="en-US"/>
    </w:rPr>
  </w:style>
  <w:style w:type="paragraph" w:customStyle="1" w:styleId="wSignLine">
    <w:name w:val="wSignLine"/>
    <w:basedOn w:val="Dl"/>
    <w:next w:val="Normln"/>
    <w:uiPriority w:val="13"/>
    <w:rsid w:val="00C2642D"/>
    <w:pPr>
      <w:tabs>
        <w:tab w:val="left" w:leader="dot" w:pos="3600"/>
      </w:tabs>
      <w:spacing w:before="800" w:after="0"/>
    </w:pPr>
    <w:rPr>
      <w:szCs w:val="20"/>
    </w:rPr>
  </w:style>
  <w:style w:type="paragraph" w:styleId="Obsah3">
    <w:name w:val="toc 3"/>
    <w:basedOn w:val="Normln"/>
    <w:next w:val="Normln"/>
    <w:autoRedefine/>
    <w:uiPriority w:val="39"/>
    <w:rsid w:val="00C2642D"/>
    <w:pPr>
      <w:tabs>
        <w:tab w:val="left" w:pos="1440"/>
        <w:tab w:val="right" w:leader="dot" w:pos="9072"/>
      </w:tabs>
      <w:spacing w:after="0" w:line="240" w:lineRule="auto"/>
      <w:ind w:left="1440" w:right="386" w:hanging="720"/>
    </w:pPr>
    <w:rPr>
      <w:rFonts w:ascii="Times New Roman" w:eastAsia="MS Mincho" w:hAnsi="Times New Roman" w:cs="Times New Roman"/>
      <w:noProof/>
      <w:color w:val="000000" w:themeColor="text1"/>
      <w:lang w:eastAsia="en-US"/>
    </w:rPr>
  </w:style>
  <w:style w:type="paragraph" w:styleId="Obsah4">
    <w:name w:val="toc 4"/>
    <w:basedOn w:val="Normln"/>
    <w:next w:val="Normln"/>
    <w:autoRedefine/>
    <w:uiPriority w:val="39"/>
    <w:unhideWhenUsed/>
    <w:rsid w:val="00C2642D"/>
    <w:pPr>
      <w:tabs>
        <w:tab w:val="left" w:pos="1440"/>
        <w:tab w:val="right" w:leader="dot" w:pos="9080"/>
      </w:tabs>
      <w:spacing w:after="0" w:line="240" w:lineRule="auto"/>
      <w:ind w:left="1440" w:right="386" w:hanging="720"/>
    </w:pPr>
    <w:rPr>
      <w:rFonts w:ascii="Times New Roman" w:eastAsia="MS Mincho" w:hAnsi="Times New Roman" w:cs="Times New Roman"/>
      <w:lang w:eastAsia="en-US"/>
    </w:rPr>
  </w:style>
  <w:style w:type="paragraph" w:styleId="Obsah5">
    <w:name w:val="toc 5"/>
    <w:basedOn w:val="Normln"/>
    <w:next w:val="Normln"/>
    <w:autoRedefine/>
    <w:uiPriority w:val="39"/>
    <w:semiHidden/>
    <w:unhideWhenUsed/>
    <w:rsid w:val="00C2642D"/>
    <w:pPr>
      <w:spacing w:after="100" w:line="240" w:lineRule="auto"/>
      <w:ind w:left="960"/>
    </w:pPr>
    <w:rPr>
      <w:rFonts w:ascii="Times New Roman" w:eastAsia="MS Mincho" w:hAnsi="Times New Roman" w:cs="Times New Roman"/>
      <w:lang w:eastAsia="en-US"/>
    </w:rPr>
  </w:style>
  <w:style w:type="paragraph" w:styleId="Obsah6">
    <w:name w:val="toc 6"/>
    <w:basedOn w:val="Normln"/>
    <w:next w:val="Normln"/>
    <w:autoRedefine/>
    <w:uiPriority w:val="39"/>
    <w:semiHidden/>
    <w:unhideWhenUsed/>
    <w:rsid w:val="00C2642D"/>
    <w:pPr>
      <w:spacing w:after="100" w:line="240" w:lineRule="auto"/>
      <w:ind w:left="1200"/>
    </w:pPr>
    <w:rPr>
      <w:rFonts w:ascii="Times New Roman" w:eastAsia="MS Mincho" w:hAnsi="Times New Roman" w:cs="Times New Roman"/>
      <w:lang w:eastAsia="en-US"/>
    </w:rPr>
  </w:style>
  <w:style w:type="paragraph" w:styleId="Obsah7">
    <w:name w:val="toc 7"/>
    <w:basedOn w:val="Normln"/>
    <w:next w:val="Normln"/>
    <w:autoRedefine/>
    <w:uiPriority w:val="39"/>
    <w:semiHidden/>
    <w:unhideWhenUsed/>
    <w:rsid w:val="00C2642D"/>
    <w:pPr>
      <w:spacing w:after="100" w:line="240" w:lineRule="auto"/>
      <w:ind w:left="1440"/>
    </w:pPr>
    <w:rPr>
      <w:rFonts w:ascii="Times New Roman" w:eastAsia="MS Mincho" w:hAnsi="Times New Roman" w:cs="Times New Roman"/>
      <w:lang w:eastAsia="en-US"/>
    </w:rPr>
  </w:style>
  <w:style w:type="paragraph" w:styleId="Obsah8">
    <w:name w:val="toc 8"/>
    <w:basedOn w:val="Normln"/>
    <w:next w:val="Normln"/>
    <w:autoRedefine/>
    <w:uiPriority w:val="39"/>
    <w:rsid w:val="00C2642D"/>
    <w:pPr>
      <w:tabs>
        <w:tab w:val="left" w:pos="1423"/>
        <w:tab w:val="right" w:leader="dot" w:pos="9072"/>
      </w:tabs>
      <w:spacing w:before="120" w:after="0" w:line="240" w:lineRule="auto"/>
      <w:ind w:left="1440" w:right="386" w:hanging="1440"/>
    </w:pPr>
    <w:rPr>
      <w:rFonts w:ascii="Times New Roman" w:eastAsia="MS Mincho" w:hAnsi="Times New Roman" w:cs="Times New Roman"/>
      <w:b/>
      <w:bCs/>
      <w:lang w:eastAsia="en-US"/>
    </w:rPr>
  </w:style>
  <w:style w:type="paragraph" w:styleId="Obsah9">
    <w:name w:val="toc 9"/>
    <w:basedOn w:val="Normln"/>
    <w:next w:val="Normln"/>
    <w:autoRedefine/>
    <w:uiPriority w:val="39"/>
    <w:rsid w:val="00C2642D"/>
    <w:pPr>
      <w:tabs>
        <w:tab w:val="left" w:pos="1440"/>
        <w:tab w:val="right" w:leader="dot" w:pos="9072"/>
      </w:tabs>
      <w:spacing w:after="0" w:line="240" w:lineRule="auto"/>
      <w:ind w:left="1440" w:right="386" w:hanging="1440"/>
    </w:pPr>
    <w:rPr>
      <w:rFonts w:ascii="Times New Roman" w:eastAsia="MS Mincho" w:hAnsi="Times New Roman" w:cs="Times New Roman"/>
      <w:lang w:eastAsia="en-US"/>
    </w:rPr>
  </w:style>
  <w:style w:type="paragraph" w:customStyle="1" w:styleId="wCoverRole">
    <w:name w:val="wCoverRole"/>
    <w:basedOn w:val="Normln"/>
    <w:next w:val="wCoverParties"/>
    <w:uiPriority w:val="21"/>
    <w:qFormat/>
    <w:rsid w:val="00C2642D"/>
    <w:pPr>
      <w:spacing w:after="480" w:line="240" w:lineRule="auto"/>
      <w:jc w:val="center"/>
    </w:pPr>
    <w:rPr>
      <w:rFonts w:ascii="Times New Roman" w:eastAsia="MS Mincho" w:hAnsi="Times New Roman" w:cs="Times New Roman"/>
      <w:lang w:eastAsia="en-US"/>
    </w:rPr>
  </w:style>
  <w:style w:type="paragraph" w:customStyle="1" w:styleId="wBullet4">
    <w:name w:val="wBullet4"/>
    <w:basedOn w:val="Normln"/>
    <w:uiPriority w:val="8"/>
    <w:qFormat/>
    <w:rsid w:val="00C2642D"/>
    <w:pPr>
      <w:numPr>
        <w:numId w:val="115"/>
      </w:numPr>
      <w:spacing w:after="180" w:line="240" w:lineRule="auto"/>
      <w:ind w:left="3600" w:hanging="720"/>
      <w:jc w:val="both"/>
    </w:pPr>
    <w:rPr>
      <w:rFonts w:ascii="Times New Roman" w:eastAsia="MS Mincho" w:hAnsi="Times New Roman" w:cs="Times New Roman"/>
      <w:lang w:eastAsia="en-US"/>
    </w:rPr>
  </w:style>
  <w:style w:type="paragraph" w:customStyle="1" w:styleId="wText4">
    <w:name w:val="wText4"/>
    <w:basedOn w:val="Normln"/>
    <w:uiPriority w:val="1"/>
    <w:qFormat/>
    <w:rsid w:val="00C2642D"/>
    <w:pPr>
      <w:spacing w:after="180" w:line="240" w:lineRule="auto"/>
      <w:ind w:left="2880"/>
      <w:jc w:val="both"/>
    </w:pPr>
    <w:rPr>
      <w:rFonts w:ascii="Times New Roman" w:eastAsia="MS Mincho" w:hAnsi="Times New Roman" w:cs="Times New Roman"/>
      <w:lang w:eastAsia="en-US"/>
    </w:rPr>
  </w:style>
  <w:style w:type="paragraph" w:customStyle="1" w:styleId="SignLine">
    <w:name w:val="SignLine"/>
    <w:basedOn w:val="Normln"/>
    <w:next w:val="Normln"/>
    <w:rsid w:val="00C2642D"/>
    <w:pPr>
      <w:tabs>
        <w:tab w:val="left" w:leader="dot" w:pos="3600"/>
      </w:tabs>
      <w:spacing w:before="800" w:after="0" w:line="240" w:lineRule="auto"/>
      <w:jc w:val="both"/>
    </w:pPr>
    <w:rPr>
      <w:rFonts w:ascii="Times New Roman" w:eastAsia="Times New Roman" w:hAnsi="Times New Roman" w:cs="Times New Roman"/>
      <w:szCs w:val="20"/>
      <w:lang w:eastAsia="en-US"/>
    </w:rPr>
  </w:style>
  <w:style w:type="table" w:styleId="Mkatabulky">
    <w:name w:val="Table Grid"/>
    <w:basedOn w:val="Normlntabulka"/>
    <w:uiPriority w:val="59"/>
    <w:rsid w:val="00C2642D"/>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2642D"/>
    <w:rPr>
      <w:color w:val="BF2A34" w:themeColor="hyperlink"/>
      <w:u w:val="single"/>
    </w:rPr>
  </w:style>
  <w:style w:type="paragraph" w:customStyle="1" w:styleId="wSignTitle">
    <w:name w:val="wSignTitle"/>
    <w:basedOn w:val="Normln"/>
    <w:next w:val="Dl"/>
    <w:uiPriority w:val="11"/>
    <w:qFormat/>
    <w:rsid w:val="00C2642D"/>
    <w:pPr>
      <w:keepNext/>
      <w:keepLines/>
      <w:pageBreakBefore/>
      <w:spacing w:after="0" w:line="240" w:lineRule="auto"/>
      <w:jc w:val="both"/>
    </w:pPr>
    <w:rPr>
      <w:rFonts w:ascii="Times New Roman" w:eastAsia="Times New Roman" w:hAnsi="Times New Roman" w:cs="Times New Roman"/>
      <w:b/>
      <w:sz w:val="26"/>
      <w:szCs w:val="24"/>
      <w:lang w:eastAsia="en-US"/>
    </w:rPr>
  </w:style>
  <w:style w:type="character" w:customStyle="1" w:styleId="DlChar">
    <w:name w:val="Díl Char"/>
    <w:basedOn w:val="Standardnpsmoodstavce"/>
    <w:link w:val="Dl"/>
    <w:uiPriority w:val="1"/>
    <w:rsid w:val="00C2642D"/>
    <w:rPr>
      <w:rFonts w:ascii="Times New Roman" w:eastAsia="Times New Roman" w:hAnsi="Times New Roman" w:cstheme="majorBidi"/>
      <w:b/>
      <w:bCs/>
      <w:iCs/>
      <w:sz w:val="24"/>
      <w:szCs w:val="24"/>
      <w:lang w:val="cs-CZ" w:eastAsia="cs-CZ" w:bidi="ar-SA"/>
    </w:rPr>
  </w:style>
  <w:style w:type="paragraph" w:customStyle="1" w:styleId="wAnnotation">
    <w:name w:val="wAnnotation"/>
    <w:basedOn w:val="Normln"/>
    <w:next w:val="Dl"/>
    <w:uiPriority w:val="10"/>
    <w:rsid w:val="00C2642D"/>
    <w:pPr>
      <w:keepNext/>
      <w:keepLines/>
      <w:framePr w:w="1152" w:hSpace="144" w:wrap="around" w:vAnchor="text" w:hAnchor="page" w:xAlign="right" w:y="1"/>
      <w:spacing w:before="40" w:after="0" w:line="180" w:lineRule="exact"/>
    </w:pPr>
    <w:rPr>
      <w:rFonts w:ascii="Times New Roman" w:eastAsia="Times New Roman" w:hAnsi="Times New Roman" w:cs="Times New Roman"/>
      <w:b/>
      <w:sz w:val="14"/>
      <w:szCs w:val="16"/>
      <w:lang w:val="en-GB" w:eastAsia="en-US"/>
    </w:rPr>
  </w:style>
  <w:style w:type="paragraph" w:customStyle="1" w:styleId="wCoverTitle1">
    <w:name w:val="wCoverTitle1"/>
    <w:basedOn w:val="Normln"/>
    <w:next w:val="wCoverTitle2"/>
    <w:uiPriority w:val="19"/>
    <w:qFormat/>
    <w:rsid w:val="00C2642D"/>
    <w:pPr>
      <w:spacing w:after="120" w:line="240" w:lineRule="auto"/>
      <w:jc w:val="center"/>
    </w:pPr>
    <w:rPr>
      <w:rFonts w:ascii="Times New Roman" w:eastAsia="MS Mincho" w:hAnsi="Times New Roman" w:cs="Times New Roman"/>
      <w:b/>
      <w:bCs/>
      <w:sz w:val="40"/>
      <w:szCs w:val="44"/>
      <w:lang w:eastAsia="en-US"/>
    </w:rPr>
  </w:style>
  <w:style w:type="paragraph" w:customStyle="1" w:styleId="wCoverDate">
    <w:name w:val="wCoverDate"/>
    <w:basedOn w:val="Normln"/>
    <w:next w:val="wCoverTitle1"/>
    <w:uiPriority w:val="19"/>
    <w:qFormat/>
    <w:rsid w:val="00C2642D"/>
    <w:pPr>
      <w:spacing w:before="480" w:after="960" w:line="240" w:lineRule="auto"/>
      <w:jc w:val="center"/>
    </w:pPr>
    <w:rPr>
      <w:rFonts w:ascii="Times New Roman" w:eastAsia="MS Mincho" w:hAnsi="Times New Roman" w:cs="Times New Roman"/>
      <w:b/>
      <w:bCs/>
      <w:lang w:eastAsia="en-US"/>
    </w:rPr>
  </w:style>
  <w:style w:type="paragraph" w:customStyle="1" w:styleId="wSignName">
    <w:name w:val="wSignName"/>
    <w:basedOn w:val="Normln"/>
    <w:next w:val="wSignNameLine"/>
    <w:uiPriority w:val="11"/>
    <w:qFormat/>
    <w:rsid w:val="00C2642D"/>
    <w:pPr>
      <w:spacing w:before="600" w:after="60" w:line="240" w:lineRule="auto"/>
    </w:pPr>
    <w:rPr>
      <w:rFonts w:ascii="Times New Roman" w:eastAsia="MS Mincho" w:hAnsi="Times New Roman" w:cs="Times New Roman"/>
      <w:lang w:eastAsia="en-US"/>
    </w:rPr>
  </w:style>
  <w:style w:type="paragraph" w:customStyle="1" w:styleId="wSignNameLine">
    <w:name w:val="wSignNameLine"/>
    <w:basedOn w:val="Normln"/>
    <w:next w:val="Normln"/>
    <w:uiPriority w:val="11"/>
    <w:qFormat/>
    <w:rsid w:val="00C2642D"/>
    <w:pPr>
      <w:tabs>
        <w:tab w:val="right" w:leader="underscore" w:pos="4253"/>
      </w:tabs>
      <w:spacing w:before="600" w:after="0" w:line="240" w:lineRule="auto"/>
    </w:pPr>
    <w:rPr>
      <w:rFonts w:ascii="Times New Roman" w:eastAsia="MS Mincho" w:hAnsi="Times New Roman" w:cs="Times New Roman"/>
      <w:lang w:eastAsia="en-US"/>
    </w:rPr>
  </w:style>
  <w:style w:type="paragraph" w:customStyle="1" w:styleId="wExecution">
    <w:name w:val="wExecution"/>
    <w:basedOn w:val="Normln"/>
    <w:uiPriority w:val="13"/>
    <w:qFormat/>
    <w:rsid w:val="00C2642D"/>
    <w:pPr>
      <w:tabs>
        <w:tab w:val="left" w:pos="567"/>
      </w:tabs>
      <w:spacing w:after="0" w:line="240" w:lineRule="auto"/>
      <w:ind w:left="56"/>
    </w:pPr>
    <w:rPr>
      <w:rFonts w:ascii="Times New Roman" w:eastAsia="MS Mincho" w:hAnsi="Times New Roman" w:cs="Times New Roman"/>
      <w:lang w:eastAsia="en-US"/>
    </w:rPr>
  </w:style>
  <w:style w:type="paragraph" w:customStyle="1" w:styleId="Definition7">
    <w:name w:val="Definition 7"/>
    <w:basedOn w:val="Normln"/>
    <w:uiPriority w:val="2"/>
    <w:qFormat/>
    <w:rsid w:val="00C2642D"/>
    <w:pPr>
      <w:numPr>
        <w:ilvl w:val="6"/>
        <w:numId w:val="110"/>
      </w:numPr>
      <w:spacing w:after="180" w:line="240" w:lineRule="auto"/>
      <w:jc w:val="both"/>
    </w:pPr>
    <w:rPr>
      <w:rFonts w:ascii="Times New Roman" w:eastAsia="MS Mincho" w:hAnsi="Times New Roman" w:cs="Times New Roman"/>
      <w:lang w:eastAsia="en-US"/>
    </w:rPr>
  </w:style>
  <w:style w:type="paragraph" w:customStyle="1" w:styleId="wList1">
    <w:name w:val="wList1"/>
    <w:basedOn w:val="Normln"/>
    <w:uiPriority w:val="7"/>
    <w:qFormat/>
    <w:rsid w:val="00C2642D"/>
    <w:pPr>
      <w:numPr>
        <w:numId w:val="116"/>
      </w:numPr>
      <w:spacing w:after="180" w:line="240" w:lineRule="auto"/>
      <w:jc w:val="both"/>
    </w:pPr>
    <w:rPr>
      <w:rFonts w:ascii="Times New Roman" w:eastAsia="MS Mincho" w:hAnsi="Times New Roman" w:cs="Times New Roman"/>
      <w:lang w:eastAsia="en-US"/>
    </w:rPr>
  </w:style>
  <w:style w:type="paragraph" w:customStyle="1" w:styleId="wList2">
    <w:name w:val="wList2"/>
    <w:basedOn w:val="Normln"/>
    <w:uiPriority w:val="7"/>
    <w:qFormat/>
    <w:rsid w:val="00C2642D"/>
    <w:pPr>
      <w:numPr>
        <w:ilvl w:val="1"/>
        <w:numId w:val="116"/>
      </w:numPr>
      <w:spacing w:after="180" w:line="240" w:lineRule="auto"/>
      <w:jc w:val="both"/>
    </w:pPr>
    <w:rPr>
      <w:rFonts w:ascii="Times New Roman" w:eastAsia="MS Mincho" w:hAnsi="Times New Roman" w:cs="Times New Roman"/>
      <w:lang w:eastAsia="en-US"/>
    </w:rPr>
  </w:style>
  <w:style w:type="paragraph" w:customStyle="1" w:styleId="wList3">
    <w:name w:val="wList3"/>
    <w:basedOn w:val="Normln"/>
    <w:uiPriority w:val="7"/>
    <w:qFormat/>
    <w:rsid w:val="00C2642D"/>
    <w:pPr>
      <w:numPr>
        <w:ilvl w:val="2"/>
        <w:numId w:val="116"/>
      </w:numPr>
      <w:spacing w:after="180" w:line="240" w:lineRule="auto"/>
      <w:jc w:val="both"/>
    </w:pPr>
    <w:rPr>
      <w:rFonts w:ascii="Times New Roman" w:eastAsia="MS Mincho" w:hAnsi="Times New Roman" w:cs="Times New Roman"/>
      <w:lang w:eastAsia="en-US"/>
    </w:rPr>
  </w:style>
  <w:style w:type="paragraph" w:customStyle="1" w:styleId="wList4">
    <w:name w:val="wList4"/>
    <w:basedOn w:val="Normln"/>
    <w:uiPriority w:val="7"/>
    <w:qFormat/>
    <w:rsid w:val="00C2642D"/>
    <w:pPr>
      <w:numPr>
        <w:ilvl w:val="3"/>
        <w:numId w:val="116"/>
      </w:numPr>
      <w:spacing w:after="180" w:line="240" w:lineRule="auto"/>
      <w:jc w:val="both"/>
    </w:pPr>
    <w:rPr>
      <w:rFonts w:ascii="Times New Roman" w:eastAsia="MS Mincho" w:hAnsi="Times New Roman" w:cs="Times New Roman"/>
      <w:lang w:eastAsia="en-US"/>
    </w:rPr>
  </w:style>
  <w:style w:type="paragraph" w:customStyle="1" w:styleId="wList5">
    <w:name w:val="wList5"/>
    <w:basedOn w:val="Normln"/>
    <w:uiPriority w:val="7"/>
    <w:qFormat/>
    <w:rsid w:val="00C2642D"/>
    <w:pPr>
      <w:numPr>
        <w:ilvl w:val="4"/>
        <w:numId w:val="116"/>
      </w:numPr>
      <w:spacing w:after="180" w:line="240" w:lineRule="auto"/>
      <w:jc w:val="both"/>
    </w:pPr>
    <w:rPr>
      <w:rFonts w:ascii="Times New Roman" w:eastAsia="MS Mincho" w:hAnsi="Times New Roman" w:cs="Times New Roman"/>
      <w:lang w:eastAsia="en-US"/>
    </w:rPr>
  </w:style>
  <w:style w:type="paragraph" w:customStyle="1" w:styleId="wList6">
    <w:name w:val="wList6"/>
    <w:basedOn w:val="Normln"/>
    <w:uiPriority w:val="7"/>
    <w:qFormat/>
    <w:rsid w:val="00C2642D"/>
    <w:pPr>
      <w:numPr>
        <w:ilvl w:val="5"/>
        <w:numId w:val="116"/>
      </w:numPr>
      <w:spacing w:after="180" w:line="240" w:lineRule="auto"/>
      <w:jc w:val="both"/>
    </w:pPr>
    <w:rPr>
      <w:rFonts w:ascii="Times New Roman" w:eastAsia="MS Mincho" w:hAnsi="Times New Roman" w:cs="Times New Roman"/>
      <w:lang w:eastAsia="en-US"/>
    </w:rPr>
  </w:style>
  <w:style w:type="paragraph" w:customStyle="1" w:styleId="wList7">
    <w:name w:val="wList7"/>
    <w:basedOn w:val="Normln"/>
    <w:uiPriority w:val="7"/>
    <w:qFormat/>
    <w:rsid w:val="00C2642D"/>
    <w:pPr>
      <w:numPr>
        <w:ilvl w:val="6"/>
        <w:numId w:val="116"/>
      </w:numPr>
      <w:spacing w:after="180" w:line="240" w:lineRule="auto"/>
      <w:jc w:val="both"/>
    </w:pPr>
    <w:rPr>
      <w:rFonts w:ascii="Times New Roman" w:eastAsia="MS Mincho" w:hAnsi="Times New Roman" w:cs="Times New Roman"/>
      <w:lang w:eastAsia="en-US"/>
    </w:rPr>
  </w:style>
  <w:style w:type="paragraph" w:customStyle="1" w:styleId="wNoTOC">
    <w:name w:val="wNoTOC"/>
    <w:basedOn w:val="Normln"/>
    <w:next w:val="Oddl"/>
    <w:uiPriority w:val="18"/>
    <w:qFormat/>
    <w:rsid w:val="00C2642D"/>
    <w:pPr>
      <w:spacing w:after="180" w:line="240" w:lineRule="auto"/>
      <w:jc w:val="both"/>
    </w:pPr>
    <w:rPr>
      <w:rFonts w:ascii="Times New Roman" w:eastAsiaTheme="minorHAnsi" w:hAnsi="Times New Roman"/>
      <w:lang w:eastAsia="en-US"/>
    </w:rPr>
  </w:style>
  <w:style w:type="paragraph" w:customStyle="1" w:styleId="FooterSupressDocId">
    <w:name w:val="FooterSupressDocId"/>
    <w:basedOn w:val="Zpat"/>
    <w:link w:val="FooterSupressDocIdChar"/>
    <w:rsid w:val="00C2642D"/>
    <w:rPr>
      <w:rFonts w:ascii="Times New Roman" w:eastAsia="Times New Roman" w:hAnsi="Times New Roman"/>
      <w:sz w:val="16"/>
      <w:szCs w:val="20"/>
      <w:lang w:eastAsia="de-DE"/>
    </w:rPr>
  </w:style>
  <w:style w:type="character" w:customStyle="1" w:styleId="FooterSupressDocIdChar">
    <w:name w:val="FooterSupressDocId Char"/>
    <w:basedOn w:val="ZpatChar"/>
    <w:link w:val="FooterSupressDocId"/>
    <w:rsid w:val="00C2642D"/>
    <w:rPr>
      <w:rFonts w:ascii="Times New Roman" w:eastAsia="Times New Roman" w:hAnsi="Times New Roman" w:cstheme="minorBidi"/>
      <w:sz w:val="16"/>
      <w:szCs w:val="20"/>
      <w:lang w:val="cs-CZ" w:eastAsia="de-DE" w:bidi="ar-SA"/>
    </w:rPr>
  </w:style>
  <w:style w:type="paragraph" w:customStyle="1" w:styleId="03Textodstavce">
    <w:name w:val="03 Text odstavce"/>
    <w:basedOn w:val="Normln"/>
    <w:qFormat/>
    <w:rsid w:val="00C2642D"/>
    <w:pPr>
      <w:numPr>
        <w:ilvl w:val="2"/>
        <w:numId w:val="128"/>
      </w:numPr>
      <w:pBdr>
        <w:top w:val="nil"/>
        <w:left w:val="nil"/>
        <w:bottom w:val="nil"/>
        <w:right w:val="nil"/>
        <w:between w:val="nil"/>
      </w:pBdr>
      <w:tabs>
        <w:tab w:val="left" w:pos="425"/>
      </w:tabs>
      <w:spacing w:before="240" w:after="0" w:line="276" w:lineRule="auto"/>
      <w:jc w:val="both"/>
    </w:pPr>
    <w:rPr>
      <w:rFonts w:ascii="Times New Roman" w:eastAsia="Times New Roman" w:hAnsi="Times New Roman" w:cs="Times New Roman"/>
      <w:color w:val="000000"/>
      <w:sz w:val="24"/>
    </w:rPr>
  </w:style>
  <w:style w:type="paragraph" w:customStyle="1" w:styleId="05Textbod">
    <w:name w:val="05 Text bod"/>
    <w:basedOn w:val="Normln"/>
    <w:qFormat/>
    <w:rsid w:val="00C2642D"/>
    <w:pPr>
      <w:numPr>
        <w:ilvl w:val="4"/>
        <w:numId w:val="128"/>
      </w:numPr>
      <w:spacing w:before="120" w:after="0" w:line="276" w:lineRule="auto"/>
      <w:jc w:val="both"/>
    </w:pPr>
    <w:rPr>
      <w:rFonts w:ascii="Times New Roman" w:hAnsi="Times New Roman"/>
      <w:sz w:val="24"/>
    </w:rPr>
  </w:style>
  <w:style w:type="paragraph" w:customStyle="1" w:styleId="01slopar">
    <w:name w:val="01 Číslo par"/>
    <w:basedOn w:val="Normln"/>
    <w:qFormat/>
    <w:rsid w:val="00C2642D"/>
    <w:pPr>
      <w:keepNext/>
      <w:numPr>
        <w:numId w:val="128"/>
      </w:numPr>
      <w:spacing w:before="240" w:after="0" w:line="276" w:lineRule="auto"/>
      <w:jc w:val="center"/>
    </w:pPr>
    <w:rPr>
      <w:rFonts w:ascii="Times New Roman" w:hAnsi="Times New Roman" w:cs="Times New Roman"/>
      <w:sz w:val="24"/>
    </w:rPr>
  </w:style>
  <w:style w:type="paragraph" w:customStyle="1" w:styleId="02Nadpispar">
    <w:name w:val="02 Nadpis par"/>
    <w:basedOn w:val="Normln"/>
    <w:qFormat/>
    <w:rsid w:val="00C2642D"/>
    <w:pPr>
      <w:keepNext/>
      <w:numPr>
        <w:ilvl w:val="1"/>
        <w:numId w:val="128"/>
      </w:numPr>
      <w:spacing w:before="120" w:after="0" w:line="276" w:lineRule="auto"/>
      <w:jc w:val="center"/>
    </w:pPr>
    <w:rPr>
      <w:rFonts w:ascii="Times New Roman" w:hAnsi="Times New Roman" w:cs="Times New Roman"/>
      <w:b/>
      <w:sz w:val="24"/>
    </w:rPr>
  </w:style>
  <w:style w:type="paragraph" w:customStyle="1" w:styleId="04Textpsm">
    <w:name w:val="04 Text písm"/>
    <w:basedOn w:val="Normln"/>
    <w:qFormat/>
    <w:rsid w:val="00C2642D"/>
    <w:pPr>
      <w:numPr>
        <w:ilvl w:val="3"/>
        <w:numId w:val="128"/>
      </w:numPr>
      <w:tabs>
        <w:tab w:val="left" w:pos="851"/>
      </w:tabs>
      <w:spacing w:before="120" w:after="0" w:line="276"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ck-online.cz/bo/document-view.seam?documentId=onrf6mrqga3f6mjyg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ČEPS 2020 Word">
      <a:dk1>
        <a:sysClr val="windowText" lastClr="000000"/>
      </a:dk1>
      <a:lt1>
        <a:sysClr val="window" lastClr="FFFFFF"/>
      </a:lt1>
      <a:dk2>
        <a:srgbClr val="67676E"/>
      </a:dk2>
      <a:lt2>
        <a:srgbClr val="B1B2B7"/>
      </a:lt2>
      <a:accent1>
        <a:srgbClr val="BF2A34"/>
      </a:accent1>
      <a:accent2>
        <a:srgbClr val="0064C8"/>
      </a:accent2>
      <a:accent3>
        <a:srgbClr val="00A6FA"/>
      </a:accent3>
      <a:accent4>
        <a:srgbClr val="8D9093"/>
      </a:accent4>
      <a:accent5>
        <a:srgbClr val="FFD851"/>
      </a:accent5>
      <a:accent6>
        <a:srgbClr val="007736"/>
      </a:accent6>
      <a:hlink>
        <a:srgbClr val="BF2A34"/>
      </a:hlink>
      <a:folHlink>
        <a:srgbClr val="BF2A34"/>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085C8820F0CA44960EDCCD8B358F65" ma:contentTypeVersion="" ma:contentTypeDescription="Vytvoří nový dokument" ma:contentTypeScope="" ma:versionID="44c72888a95e853073d7b733fcdb306e">
  <xsd:schema xmlns:xsd="http://www.w3.org/2001/XMLSchema" xmlns:xs="http://www.w3.org/2001/XMLSchema" xmlns:p="http://schemas.microsoft.com/office/2006/metadata/properties" xmlns:ns2="6b234b65-be2b-47e2-92db-79b7a3166416" targetNamespace="http://schemas.microsoft.com/office/2006/metadata/properties" ma:root="true" ma:fieldsID="e99f2d5b122a07ed2e70ae3e79b6008e" ns2:_="">
    <xsd:import namespace="6b234b65-be2b-47e2-92db-79b7a31664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4b65-be2b-47e2-92db-79b7a316641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2AD1-FD84-4A19-AAC8-EB417F2D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4b65-be2b-47e2-92db-79b7a316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84019-40B2-4FF9-ABE1-AEB54CF90D4C}">
  <ds:schemaRefs>
    <ds:schemaRef ds:uri="http://schemas.openxmlformats.org/officeDocument/2006/bibliography"/>
  </ds:schemaRefs>
</ds:datastoreItem>
</file>

<file path=customXml/itemProps3.xml><?xml version="1.0" encoding="utf-8"?>
<ds:datastoreItem xmlns:ds="http://schemas.openxmlformats.org/officeDocument/2006/customXml" ds:itemID="{26FD34A6-B491-4530-81A6-10E30B7BD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6A3EE-3701-4B5F-84A1-5B697EE4A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6185</Words>
  <Characters>36497</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Votýpka</dc:creator>
  <cp:keywords/>
  <dc:description/>
  <cp:lastModifiedBy>Michek Martin</cp:lastModifiedBy>
  <cp:revision>3</cp:revision>
  <dcterms:created xsi:type="dcterms:W3CDTF">2021-09-16T06:57:00Z</dcterms:created>
  <dcterms:modified xsi:type="dcterms:W3CDTF">2021-09-16T07:37:00Z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0x0101005C085C8820F0CA44960EDCCD8B358F65</vt:lpwstr>
  </property>
</Properties>
</file>