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3C" w:rsidRDefault="00DC1DBF" w:rsidP="00C5453C">
      <w:pPr>
        <w:jc w:val="center"/>
        <w:rPr>
          <w:rFonts w:cs="Calibri,Bold"/>
          <w:b/>
          <w:bCs/>
          <w:color w:val="5A5A5A"/>
          <w:sz w:val="24"/>
          <w:szCs w:val="24"/>
        </w:rPr>
      </w:pPr>
      <w:r w:rsidRPr="005362D3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4F3FE" wp14:editId="67212B91">
                <wp:simplePos x="0" y="0"/>
                <wp:positionH relativeFrom="column">
                  <wp:posOffset>5172075</wp:posOffset>
                </wp:positionH>
                <wp:positionV relativeFrom="paragraph">
                  <wp:posOffset>-180975</wp:posOffset>
                </wp:positionV>
                <wp:extent cx="1266825" cy="817245"/>
                <wp:effectExtent l="0" t="0" r="9525" b="190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BF" w:rsidRDefault="00DC1DBF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169DCE5" wp14:editId="154C2798">
                                  <wp:extent cx="1068705" cy="716915"/>
                                  <wp:effectExtent l="0" t="0" r="0" b="6985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705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89666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7.25pt;margin-top:-14.25pt;width:99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/yKQIAACIEAAAOAAAAZHJzL2Uyb0RvYy54bWysU12O0zAQfkfiDpbfadLQdrtR09XSpQhp&#10;+ZF2OYDjOI2F7TG226TciHNwMcZOt1vgDZEHy5OZ+eabb8arm0ErchDOSzAVnU5ySoTh0Eizq+iX&#10;x+2rJSU+MNMwBUZU9Cg8vVm/fLHqbSkK6EA1whEEMb7sbUW7EGyZZZ53QjM/ASsMOltwmgU03S5r&#10;HOsRXausyPNF1oNrrAMuvMe/d6OTrhN+2woePrWtF4GoiiK3kE6Xzjqe2XrFyp1jtpP8RIP9AwvN&#10;pMGiZ6g7FhjZO/kXlJbcgYc2TDjoDNpWcpF6wG6m+R/dPHTMitQLiuPtWSb//2D5x8NnR2RT0df5&#10;FSWGaRzSoxgCHH7+IBaUIEUUqbe+xNgHi9FheAMDDjs17O098K+eGNh0zOzErXPQd4I1SHIaM7OL&#10;1BHHR5C6/wAN1mL7AAloaJ2OCqImBNFxWMfzgJAP4bFksVgsizklHH3L6VUxm6cSrHzKts6HdwI0&#10;iZeKOlyAhM4O9z5ENqx8ConFPCjZbKVSyXC7eqMcOTBclm36Tui/hSlD+opez5FHzDIQ89MeaRlw&#10;mZXUSC6PX0xnZVTjrWnSPTCpxjsyUeYkT1Rk1CYM9YCBUbMamiMK5WBcWnxkeOnAfaekx4WtqP+2&#10;Z05Qot4bFPt6OpvFDU/GbH5VoOEuPfWlhxmOUBUNlIzXTUivYuzoFofSyqTXM5MTV1zEJOPp0cRN&#10;v7RT1PPTXv8CAAD//wMAUEsDBBQABgAIAAAAIQAdnpx43wAAAAwBAAAPAAAAZHJzL2Rvd25yZXYu&#10;eG1sTI/BboMwEETvlfoP1lbqpUoMiCSUYqK2Uqtek+YDFrwBVLxG2Ank72tO7W1G+zQ7U+xn04sr&#10;ja6zrCBeRyCIa6s7bhScvj9WGQjnkTX2lknBjRzsy/u7AnNtJz7Q9egbEULY5aig9X7IpXR1Swbd&#10;2g7E4Xa2o0Ef7NhIPeIUwk0vkyjaSoMdhw8tDvTeUv1zvBgF56/pafM8VZ/+tDuk2zfsdpW9KfX4&#10;ML++gPA0+z8YlvqhOpShU2UvrJ3oFWRxugmoglWSBbEQUZyGedWiogRkWcj/I8pfAAAA//8DAFBL&#10;AQItABQABgAIAAAAIQC2gziS/gAAAOEBAAATAAAAAAAAAAAAAAAAAAAAAABbQ29udGVudF9UeXBl&#10;c10ueG1sUEsBAi0AFAAGAAgAAAAhADj9If/WAAAAlAEAAAsAAAAAAAAAAAAAAAAALwEAAF9yZWxz&#10;Ly5yZWxzUEsBAi0AFAAGAAgAAAAhAI8T3/IpAgAAIgQAAA4AAAAAAAAAAAAAAAAALgIAAGRycy9l&#10;Mm9Eb2MueG1sUEsBAi0AFAAGAAgAAAAhAB2enHjfAAAADAEAAA8AAAAAAAAAAAAAAAAAgwQAAGRy&#10;cy9kb3ducmV2LnhtbFBLBQYAAAAABAAEAPMAAACPBQAAAAA=&#10;" stroked="f">
                <v:textbox>
                  <w:txbxContent>
                    <w:p w:rsidR="00DC1DBF" w:rsidRDefault="00DC1DBF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06E8EFD" wp14:editId="6C7064E9">
                            <wp:extent cx="1068705" cy="716915"/>
                            <wp:effectExtent l="0" t="0" r="0" b="6985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1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8705" cy="716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414B" w:rsidRPr="005362D3">
        <w:rPr>
          <w:b/>
          <w:sz w:val="32"/>
          <w:szCs w:val="32"/>
        </w:rPr>
        <w:t>P</w:t>
      </w:r>
      <w:r w:rsidR="00AF26F3" w:rsidRPr="005362D3">
        <w:rPr>
          <w:b/>
          <w:sz w:val="32"/>
          <w:szCs w:val="32"/>
        </w:rPr>
        <w:t>řihláška k účasti na</w:t>
      </w:r>
      <w:r w:rsidR="00EF767A" w:rsidRPr="005362D3">
        <w:rPr>
          <w:b/>
          <w:sz w:val="32"/>
          <w:szCs w:val="32"/>
        </w:rPr>
        <w:t xml:space="preserve"> </w:t>
      </w:r>
      <w:r w:rsidR="00AF26F3" w:rsidRPr="005362D3">
        <w:rPr>
          <w:b/>
          <w:sz w:val="32"/>
          <w:szCs w:val="32"/>
        </w:rPr>
        <w:t>XX</w:t>
      </w:r>
      <w:r w:rsidR="005407BF" w:rsidRPr="005362D3">
        <w:rPr>
          <w:b/>
          <w:sz w:val="32"/>
          <w:szCs w:val="32"/>
        </w:rPr>
        <w:t>V</w:t>
      </w:r>
      <w:r w:rsidR="00AF26F3" w:rsidRPr="005362D3">
        <w:rPr>
          <w:b/>
          <w:sz w:val="32"/>
          <w:szCs w:val="32"/>
        </w:rPr>
        <w:t>. Jarní konferenci AE</w:t>
      </w:r>
      <w:r w:rsidR="005362D3">
        <w:rPr>
          <w:b/>
          <w:sz w:val="32"/>
          <w:szCs w:val="32"/>
        </w:rPr>
        <w:t xml:space="preserve">M    </w:t>
      </w:r>
      <w:r w:rsidR="00AF26F3" w:rsidRPr="005362D3">
        <w:rPr>
          <w:b/>
          <w:sz w:val="32"/>
          <w:szCs w:val="32"/>
        </w:rPr>
        <w:t>M</w:t>
      </w:r>
      <w:r w:rsidR="000A7DF2" w:rsidRPr="005362D3">
        <w:rPr>
          <w:b/>
          <w:sz w:val="26"/>
          <w:szCs w:val="26"/>
        </w:rPr>
        <w:br/>
      </w:r>
      <w:r w:rsidR="00AF26F3" w:rsidRPr="00BF31A7">
        <w:rPr>
          <w:b/>
          <w:sz w:val="24"/>
          <w:szCs w:val="24"/>
        </w:rPr>
        <w:t>„</w:t>
      </w:r>
      <w:r w:rsidR="003F5622" w:rsidRPr="00BF31A7">
        <w:rPr>
          <w:b/>
          <w:sz w:val="24"/>
          <w:szCs w:val="24"/>
        </w:rPr>
        <w:t xml:space="preserve">Green </w:t>
      </w:r>
      <w:proofErr w:type="spellStart"/>
      <w:r w:rsidR="003F5622" w:rsidRPr="00BF31A7">
        <w:rPr>
          <w:b/>
          <w:sz w:val="24"/>
          <w:szCs w:val="24"/>
        </w:rPr>
        <w:t>deal</w:t>
      </w:r>
      <w:proofErr w:type="spellEnd"/>
      <w:r w:rsidR="003F5622" w:rsidRPr="00BF31A7">
        <w:rPr>
          <w:b/>
          <w:sz w:val="24"/>
          <w:szCs w:val="24"/>
        </w:rPr>
        <w:t>-poslání,</w:t>
      </w:r>
      <w:r w:rsidR="00BF31A7" w:rsidRPr="00BF31A7">
        <w:rPr>
          <w:b/>
          <w:sz w:val="24"/>
          <w:szCs w:val="24"/>
        </w:rPr>
        <w:t xml:space="preserve"> </w:t>
      </w:r>
      <w:r w:rsidR="003F5622" w:rsidRPr="00BF31A7">
        <w:rPr>
          <w:b/>
          <w:sz w:val="24"/>
          <w:szCs w:val="24"/>
        </w:rPr>
        <w:t xml:space="preserve">nebo </w:t>
      </w:r>
      <w:proofErr w:type="gramStart"/>
      <w:r w:rsidR="003F5622" w:rsidRPr="00BF31A7">
        <w:rPr>
          <w:b/>
          <w:sz w:val="24"/>
          <w:szCs w:val="24"/>
        </w:rPr>
        <w:t>zátěž  budoucích</w:t>
      </w:r>
      <w:proofErr w:type="gramEnd"/>
      <w:r w:rsidR="003F5622" w:rsidRPr="00BF31A7">
        <w:rPr>
          <w:b/>
          <w:sz w:val="24"/>
          <w:szCs w:val="24"/>
        </w:rPr>
        <w:t xml:space="preserve"> generací?</w:t>
      </w:r>
      <w:r w:rsidR="00AF26F3" w:rsidRPr="00BF31A7">
        <w:rPr>
          <w:b/>
          <w:sz w:val="24"/>
          <w:szCs w:val="24"/>
        </w:rPr>
        <w:t>“</w:t>
      </w:r>
      <w:r w:rsidR="000A7DF2" w:rsidRPr="00BF31A7">
        <w:rPr>
          <w:b/>
          <w:sz w:val="24"/>
          <w:szCs w:val="24"/>
        </w:rPr>
        <w:br/>
      </w:r>
      <w:r w:rsidR="008D0AC6" w:rsidRPr="00BF31A7">
        <w:rPr>
          <w:b/>
          <w:sz w:val="24"/>
          <w:szCs w:val="24"/>
        </w:rPr>
        <w:t>1.</w:t>
      </w:r>
      <w:r w:rsidR="00E57F94">
        <w:rPr>
          <w:b/>
          <w:sz w:val="24"/>
          <w:szCs w:val="24"/>
        </w:rPr>
        <w:t>3</w:t>
      </w:r>
      <w:r w:rsidR="003F5622" w:rsidRPr="00BF31A7">
        <w:rPr>
          <w:b/>
          <w:sz w:val="24"/>
          <w:szCs w:val="24"/>
        </w:rPr>
        <w:t>.</w:t>
      </w:r>
      <w:r w:rsidR="008D0AC6" w:rsidRPr="00BF31A7">
        <w:rPr>
          <w:b/>
          <w:sz w:val="24"/>
          <w:szCs w:val="24"/>
        </w:rPr>
        <w:t>-</w:t>
      </w:r>
      <w:r w:rsidR="003F5622" w:rsidRPr="00BF31A7">
        <w:rPr>
          <w:b/>
          <w:sz w:val="24"/>
          <w:szCs w:val="24"/>
        </w:rPr>
        <w:t xml:space="preserve"> </w:t>
      </w:r>
      <w:r w:rsidR="008D0AC6" w:rsidRPr="00BF31A7">
        <w:rPr>
          <w:b/>
          <w:sz w:val="24"/>
          <w:szCs w:val="24"/>
        </w:rPr>
        <w:t>2.3</w:t>
      </w:r>
      <w:r w:rsidR="003F5622" w:rsidRPr="00BF31A7">
        <w:rPr>
          <w:b/>
          <w:sz w:val="24"/>
          <w:szCs w:val="24"/>
        </w:rPr>
        <w:t>.</w:t>
      </w:r>
      <w:r w:rsidR="008D0AC6" w:rsidRPr="00BF31A7">
        <w:rPr>
          <w:b/>
          <w:sz w:val="24"/>
          <w:szCs w:val="24"/>
        </w:rPr>
        <w:t>2022</w:t>
      </w:r>
      <w:r w:rsidR="000A7DF2" w:rsidRPr="00BF31A7">
        <w:rPr>
          <w:b/>
          <w:sz w:val="24"/>
          <w:szCs w:val="24"/>
        </w:rPr>
        <w:br/>
      </w:r>
      <w:r w:rsidR="00AD414B" w:rsidRPr="00BF31A7">
        <w:rPr>
          <w:b/>
          <w:sz w:val="24"/>
          <w:szCs w:val="24"/>
        </w:rPr>
        <w:t xml:space="preserve">Místo konání: </w:t>
      </w:r>
      <w:r w:rsidR="008D0AC6" w:rsidRPr="00BF31A7">
        <w:rPr>
          <w:rFonts w:cs="Calibri,Bold"/>
          <w:b/>
          <w:bCs/>
          <w:color w:val="5A5A5A"/>
          <w:sz w:val="24"/>
          <w:szCs w:val="24"/>
        </w:rPr>
        <w:t>CIIRC ČVUT, Jugoslávských partyzánů 3, Praha 6</w:t>
      </w:r>
      <w:r w:rsidR="00C5453C">
        <w:rPr>
          <w:rFonts w:cs="Calibri,Bold"/>
          <w:b/>
          <w:bCs/>
          <w:color w:val="5A5A5A"/>
          <w:sz w:val="24"/>
          <w:szCs w:val="24"/>
        </w:rPr>
        <w:t xml:space="preserve">, </w:t>
      </w:r>
      <w:proofErr w:type="spellStart"/>
      <w:r w:rsidR="00C5453C">
        <w:rPr>
          <w:rFonts w:cs="Calibri,Bold"/>
          <w:b/>
          <w:bCs/>
          <w:color w:val="5A5A5A"/>
          <w:sz w:val="24"/>
          <w:szCs w:val="24"/>
        </w:rPr>
        <w:t>Penthouse</w:t>
      </w:r>
      <w:proofErr w:type="spellEnd"/>
      <w:r w:rsidR="00C5453C">
        <w:rPr>
          <w:rFonts w:cs="Calibri,Bold"/>
          <w:b/>
          <w:bCs/>
          <w:color w:val="5A5A5A"/>
          <w:sz w:val="24"/>
          <w:szCs w:val="24"/>
        </w:rPr>
        <w:t>, 10. patro</w:t>
      </w:r>
    </w:p>
    <w:p w:rsidR="00EF767A" w:rsidRPr="005362D3" w:rsidRDefault="0091002F" w:rsidP="0091002F">
      <w:r>
        <w:rPr>
          <w:b/>
          <w:sz w:val="24"/>
          <w:szCs w:val="24"/>
        </w:rPr>
        <w:t xml:space="preserve">             </w:t>
      </w:r>
      <w:r w:rsidR="00EF767A" w:rsidRPr="005362D3">
        <w:t>Jméno, příjmení, titul</w:t>
      </w:r>
      <w:r w:rsidR="005E10CE" w:rsidRPr="005362D3">
        <w:t>:</w:t>
      </w:r>
      <w:r w:rsidR="005E10CE" w:rsidRPr="005362D3">
        <w:tab/>
      </w:r>
      <w:r w:rsidR="005E10CE" w:rsidRPr="005362D3">
        <w:tab/>
      </w:r>
      <w:r w:rsidR="005E10CE" w:rsidRPr="005362D3">
        <w:tab/>
        <w:t>…………………………………………………………………</w:t>
      </w:r>
      <w:r w:rsidR="00EF767A" w:rsidRPr="005362D3">
        <w:tab/>
      </w:r>
      <w:r w:rsidR="00EF767A" w:rsidRPr="005362D3">
        <w:tab/>
      </w:r>
    </w:p>
    <w:p w:rsidR="008B1A50" w:rsidRPr="005362D3" w:rsidRDefault="008B1A50" w:rsidP="00DC1DBF">
      <w:pPr>
        <w:ind w:firstLine="708"/>
      </w:pPr>
      <w:r w:rsidRPr="005362D3">
        <w:t>Telefon</w:t>
      </w:r>
      <w:r w:rsidR="00F47664" w:rsidRPr="005362D3">
        <w:t xml:space="preserve"> přihlášeného</w:t>
      </w:r>
      <w:r w:rsidRPr="005362D3">
        <w:t>:</w:t>
      </w:r>
      <w:r w:rsidRPr="005362D3">
        <w:tab/>
      </w:r>
      <w:r w:rsidRPr="005362D3">
        <w:tab/>
      </w:r>
      <w:r w:rsidRPr="005362D3">
        <w:tab/>
        <w:t>…………………………………………………………………</w:t>
      </w:r>
      <w:r w:rsidRPr="005362D3">
        <w:tab/>
      </w:r>
    </w:p>
    <w:p w:rsidR="008B1A50" w:rsidRPr="005362D3" w:rsidRDefault="008B1A50" w:rsidP="00DC1DBF">
      <w:pPr>
        <w:ind w:firstLine="708"/>
      </w:pPr>
      <w:r w:rsidRPr="005362D3">
        <w:t>E-mail</w:t>
      </w:r>
      <w:r w:rsidR="003F792F" w:rsidRPr="005362D3">
        <w:t xml:space="preserve"> přihlášeného</w:t>
      </w:r>
      <w:r w:rsidRPr="005362D3">
        <w:t>:</w:t>
      </w:r>
      <w:r w:rsidRPr="005362D3">
        <w:tab/>
      </w:r>
      <w:r w:rsidRPr="005362D3">
        <w:tab/>
      </w:r>
      <w:r w:rsidRPr="005362D3">
        <w:tab/>
        <w:t>…………………………………………………………………</w:t>
      </w:r>
      <w:r w:rsidRPr="005362D3">
        <w:tab/>
      </w:r>
    </w:p>
    <w:p w:rsidR="00EF767A" w:rsidRPr="005362D3" w:rsidRDefault="00EF767A" w:rsidP="00DC1DBF">
      <w:pPr>
        <w:ind w:firstLine="708"/>
      </w:pPr>
      <w:r w:rsidRPr="005362D3">
        <w:t>Obchodní jméno organizace</w:t>
      </w:r>
      <w:r w:rsidR="005E10CE" w:rsidRPr="005362D3">
        <w:t>:</w:t>
      </w:r>
      <w:r w:rsidR="005E10CE" w:rsidRPr="005362D3">
        <w:tab/>
      </w:r>
      <w:r w:rsidR="005E10CE" w:rsidRPr="005362D3">
        <w:tab/>
        <w:t>…………………………………………………………………</w:t>
      </w:r>
      <w:r w:rsidR="005E10CE" w:rsidRPr="005362D3">
        <w:tab/>
      </w:r>
      <w:r w:rsidR="005E10CE" w:rsidRPr="005362D3">
        <w:tab/>
      </w:r>
    </w:p>
    <w:p w:rsidR="00EF767A" w:rsidRPr="005362D3" w:rsidRDefault="00EF767A" w:rsidP="00DC1DBF">
      <w:pPr>
        <w:ind w:firstLine="708"/>
      </w:pPr>
      <w:r w:rsidRPr="005362D3">
        <w:t>Funkce v</w:t>
      </w:r>
      <w:r w:rsidR="005E10CE" w:rsidRPr="005362D3">
        <w:t> </w:t>
      </w:r>
      <w:r w:rsidRPr="005362D3">
        <w:t>organizaci</w:t>
      </w:r>
      <w:r w:rsidR="005E10CE" w:rsidRPr="005362D3">
        <w:t>:</w:t>
      </w:r>
      <w:r w:rsidR="005E10CE" w:rsidRPr="005362D3">
        <w:tab/>
      </w:r>
      <w:r w:rsidR="005E10CE" w:rsidRPr="005362D3">
        <w:tab/>
      </w:r>
      <w:r w:rsidR="005E10CE" w:rsidRPr="005362D3">
        <w:tab/>
        <w:t>…………………………………………………………………</w:t>
      </w:r>
      <w:r w:rsidR="005E10CE" w:rsidRPr="005362D3">
        <w:tab/>
      </w:r>
    </w:p>
    <w:p w:rsidR="00EF767A" w:rsidRPr="005362D3" w:rsidRDefault="00EF767A" w:rsidP="00DC1DBF">
      <w:pPr>
        <w:ind w:firstLine="708"/>
      </w:pPr>
      <w:r w:rsidRPr="005362D3">
        <w:t>Fakturační adresa včetně PSČ</w:t>
      </w:r>
      <w:r w:rsidR="005E10CE" w:rsidRPr="005362D3">
        <w:t>:</w:t>
      </w:r>
      <w:r w:rsidR="005E10CE" w:rsidRPr="005362D3">
        <w:tab/>
      </w:r>
      <w:r w:rsidR="005E10CE" w:rsidRPr="005362D3">
        <w:tab/>
        <w:t>…………………………………………………………………</w:t>
      </w:r>
      <w:r w:rsidR="005E10CE" w:rsidRPr="005362D3">
        <w:tab/>
      </w:r>
    </w:p>
    <w:p w:rsidR="005E10CE" w:rsidRPr="005362D3" w:rsidRDefault="005E10CE">
      <w:r w:rsidRPr="005362D3">
        <w:tab/>
      </w:r>
      <w:r w:rsidRPr="005362D3">
        <w:tab/>
      </w:r>
      <w:r w:rsidRPr="005362D3">
        <w:tab/>
      </w:r>
      <w:r w:rsidR="00DC1DBF" w:rsidRPr="005362D3">
        <w:tab/>
      </w:r>
      <w:r w:rsidRPr="005362D3">
        <w:tab/>
      </w:r>
      <w:r w:rsidRPr="005362D3">
        <w:tab/>
        <w:t>…………………………………………………………………</w:t>
      </w:r>
      <w:r w:rsidRPr="005362D3">
        <w:tab/>
      </w:r>
    </w:p>
    <w:p w:rsidR="00EF767A" w:rsidRPr="005362D3" w:rsidRDefault="00EF767A" w:rsidP="00DC1DBF">
      <w:pPr>
        <w:ind w:firstLine="708"/>
        <w:rPr>
          <w:sz w:val="2"/>
          <w:szCs w:val="2"/>
        </w:rPr>
      </w:pPr>
      <w:r w:rsidRPr="005362D3">
        <w:t>IČO</w:t>
      </w:r>
      <w:r w:rsidR="005E10CE" w:rsidRPr="005362D3">
        <w:t>: …………………………………</w:t>
      </w:r>
      <w:r w:rsidR="005E10CE" w:rsidRPr="005362D3">
        <w:tab/>
      </w:r>
      <w:r w:rsidR="005E10CE" w:rsidRPr="005362D3">
        <w:tab/>
      </w:r>
      <w:r w:rsidRPr="005362D3">
        <w:t>DIČ</w:t>
      </w:r>
      <w:r w:rsidR="005E10CE" w:rsidRPr="005362D3">
        <w:t>: …………………………………………</w:t>
      </w:r>
      <w:r w:rsidR="00B334B2" w:rsidRPr="005362D3">
        <w:br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276"/>
        <w:gridCol w:w="1559"/>
        <w:gridCol w:w="1559"/>
      </w:tblGrid>
      <w:tr w:rsidR="004C0EA6" w:rsidRPr="005362D3" w:rsidTr="00DC1DBF">
        <w:trPr>
          <w:jc w:val="center"/>
        </w:trPr>
        <w:tc>
          <w:tcPr>
            <w:tcW w:w="3227" w:type="dxa"/>
          </w:tcPr>
          <w:p w:rsidR="004C0EA6" w:rsidRPr="005362D3" w:rsidRDefault="004C0EA6">
            <w:pPr>
              <w:rPr>
                <w:b/>
              </w:rPr>
            </w:pPr>
            <w:r w:rsidRPr="005362D3">
              <w:rPr>
                <w:b/>
              </w:rPr>
              <w:t>Vložné:</w:t>
            </w:r>
          </w:p>
        </w:tc>
        <w:tc>
          <w:tcPr>
            <w:tcW w:w="1276" w:type="dxa"/>
          </w:tcPr>
          <w:p w:rsidR="004C0EA6" w:rsidRPr="005362D3" w:rsidRDefault="004C0EA6" w:rsidP="00EF767A">
            <w:pPr>
              <w:jc w:val="right"/>
              <w:rPr>
                <w:b/>
              </w:rPr>
            </w:pPr>
            <w:r w:rsidRPr="005362D3">
              <w:rPr>
                <w:b/>
              </w:rPr>
              <w:t>bez DPH</w:t>
            </w:r>
          </w:p>
        </w:tc>
        <w:tc>
          <w:tcPr>
            <w:tcW w:w="1559" w:type="dxa"/>
          </w:tcPr>
          <w:p w:rsidR="004C0EA6" w:rsidRPr="005362D3" w:rsidRDefault="004C0EA6" w:rsidP="00EF767A">
            <w:pPr>
              <w:jc w:val="right"/>
              <w:rPr>
                <w:b/>
              </w:rPr>
            </w:pPr>
            <w:r w:rsidRPr="005362D3">
              <w:rPr>
                <w:b/>
              </w:rPr>
              <w:t>včetně DPH</w:t>
            </w:r>
          </w:p>
        </w:tc>
        <w:tc>
          <w:tcPr>
            <w:tcW w:w="1559" w:type="dxa"/>
          </w:tcPr>
          <w:p w:rsidR="004C0EA6" w:rsidRPr="005362D3" w:rsidRDefault="004C0EA6" w:rsidP="00852252">
            <w:pPr>
              <w:jc w:val="right"/>
              <w:rPr>
                <w:b/>
              </w:rPr>
            </w:pPr>
          </w:p>
        </w:tc>
      </w:tr>
      <w:tr w:rsidR="004C0EA6" w:rsidRPr="005362D3" w:rsidTr="00DC1DBF">
        <w:trPr>
          <w:jc w:val="center"/>
        </w:trPr>
        <w:tc>
          <w:tcPr>
            <w:tcW w:w="3227" w:type="dxa"/>
          </w:tcPr>
          <w:p w:rsidR="004C0EA6" w:rsidRPr="005362D3" w:rsidRDefault="004C0EA6">
            <w:r w:rsidRPr="005362D3">
              <w:t>Kolektivní člen AEM</w:t>
            </w:r>
          </w:p>
        </w:tc>
        <w:tc>
          <w:tcPr>
            <w:tcW w:w="1276" w:type="dxa"/>
          </w:tcPr>
          <w:p w:rsidR="004C0EA6" w:rsidRPr="005362D3" w:rsidRDefault="007333DE" w:rsidP="007333DE">
            <w:r>
              <w:t>3 000,-</w:t>
            </w:r>
          </w:p>
        </w:tc>
        <w:tc>
          <w:tcPr>
            <w:tcW w:w="1559" w:type="dxa"/>
          </w:tcPr>
          <w:p w:rsidR="004C0EA6" w:rsidRPr="005362D3" w:rsidRDefault="007333DE" w:rsidP="007333DE">
            <w:r>
              <w:t>3 630,-</w:t>
            </w:r>
          </w:p>
        </w:tc>
        <w:tc>
          <w:tcPr>
            <w:tcW w:w="1559" w:type="dxa"/>
          </w:tcPr>
          <w:p w:rsidR="004C0EA6" w:rsidRPr="005362D3" w:rsidRDefault="004C0EA6" w:rsidP="00852252">
            <w:pPr>
              <w:jc w:val="right"/>
            </w:pPr>
          </w:p>
        </w:tc>
      </w:tr>
      <w:tr w:rsidR="004C0EA6" w:rsidRPr="005362D3" w:rsidTr="00DC1DBF">
        <w:trPr>
          <w:jc w:val="center"/>
        </w:trPr>
        <w:tc>
          <w:tcPr>
            <w:tcW w:w="3227" w:type="dxa"/>
          </w:tcPr>
          <w:p w:rsidR="004C0EA6" w:rsidRPr="005362D3" w:rsidRDefault="004C0EA6">
            <w:r w:rsidRPr="005362D3">
              <w:t>Individuální člen AEM</w:t>
            </w:r>
          </w:p>
        </w:tc>
        <w:tc>
          <w:tcPr>
            <w:tcW w:w="1276" w:type="dxa"/>
          </w:tcPr>
          <w:p w:rsidR="004C0EA6" w:rsidRPr="005362D3" w:rsidRDefault="007333DE" w:rsidP="0018589A">
            <w:r>
              <w:t>3 600</w:t>
            </w:r>
            <w:bookmarkStart w:id="0" w:name="_GoBack"/>
            <w:bookmarkEnd w:id="0"/>
            <w:r>
              <w:t>,-</w:t>
            </w:r>
          </w:p>
        </w:tc>
        <w:tc>
          <w:tcPr>
            <w:tcW w:w="1559" w:type="dxa"/>
          </w:tcPr>
          <w:p w:rsidR="004C0EA6" w:rsidRPr="005362D3" w:rsidRDefault="007333DE" w:rsidP="007333DE">
            <w:r>
              <w:t>4 356,-</w:t>
            </w:r>
          </w:p>
        </w:tc>
        <w:tc>
          <w:tcPr>
            <w:tcW w:w="1559" w:type="dxa"/>
          </w:tcPr>
          <w:p w:rsidR="004C0EA6" w:rsidRPr="005362D3" w:rsidRDefault="004C0EA6" w:rsidP="00852252">
            <w:pPr>
              <w:jc w:val="right"/>
            </w:pPr>
          </w:p>
        </w:tc>
      </w:tr>
      <w:tr w:rsidR="004C0EA6" w:rsidRPr="005362D3" w:rsidTr="00DC1DBF">
        <w:trPr>
          <w:jc w:val="center"/>
        </w:trPr>
        <w:tc>
          <w:tcPr>
            <w:tcW w:w="3227" w:type="dxa"/>
          </w:tcPr>
          <w:p w:rsidR="004C0EA6" w:rsidRPr="005362D3" w:rsidRDefault="004C0EA6">
            <w:r w:rsidRPr="005362D3">
              <w:t>Nepracující student či důchodce</w:t>
            </w:r>
          </w:p>
        </w:tc>
        <w:tc>
          <w:tcPr>
            <w:tcW w:w="1276" w:type="dxa"/>
          </w:tcPr>
          <w:p w:rsidR="004C0EA6" w:rsidRPr="005362D3" w:rsidRDefault="007333DE" w:rsidP="007333DE">
            <w:r>
              <w:t>1 000,-</w:t>
            </w:r>
          </w:p>
        </w:tc>
        <w:tc>
          <w:tcPr>
            <w:tcW w:w="1559" w:type="dxa"/>
          </w:tcPr>
          <w:p w:rsidR="004C0EA6" w:rsidRPr="005362D3" w:rsidRDefault="007333DE" w:rsidP="007333DE">
            <w:r>
              <w:t>1 210,-</w:t>
            </w:r>
          </w:p>
        </w:tc>
        <w:tc>
          <w:tcPr>
            <w:tcW w:w="1559" w:type="dxa"/>
          </w:tcPr>
          <w:p w:rsidR="004C0EA6" w:rsidRPr="005362D3" w:rsidRDefault="004C0EA6" w:rsidP="00852252">
            <w:pPr>
              <w:jc w:val="right"/>
            </w:pPr>
          </w:p>
        </w:tc>
      </w:tr>
      <w:tr w:rsidR="004C0EA6" w:rsidRPr="005362D3" w:rsidTr="00DC1DBF">
        <w:trPr>
          <w:jc w:val="center"/>
        </w:trPr>
        <w:tc>
          <w:tcPr>
            <w:tcW w:w="3227" w:type="dxa"/>
          </w:tcPr>
          <w:p w:rsidR="004C0EA6" w:rsidRPr="005362D3" w:rsidRDefault="004C0EA6">
            <w:r w:rsidRPr="005362D3">
              <w:t>Jiný účastník (plné vložné)</w:t>
            </w:r>
          </w:p>
        </w:tc>
        <w:tc>
          <w:tcPr>
            <w:tcW w:w="1276" w:type="dxa"/>
          </w:tcPr>
          <w:p w:rsidR="004C0EA6" w:rsidRPr="005362D3" w:rsidRDefault="007333DE" w:rsidP="007333DE">
            <w:r>
              <w:t>6 000,-</w:t>
            </w:r>
          </w:p>
        </w:tc>
        <w:tc>
          <w:tcPr>
            <w:tcW w:w="1559" w:type="dxa"/>
          </w:tcPr>
          <w:p w:rsidR="004C0EA6" w:rsidRPr="005362D3" w:rsidRDefault="007333DE" w:rsidP="007333DE">
            <w:r>
              <w:t>7 260,-</w:t>
            </w:r>
          </w:p>
        </w:tc>
        <w:tc>
          <w:tcPr>
            <w:tcW w:w="1559" w:type="dxa"/>
          </w:tcPr>
          <w:p w:rsidR="004C0EA6" w:rsidRPr="005362D3" w:rsidRDefault="004C0EA6" w:rsidP="00852252">
            <w:pPr>
              <w:jc w:val="right"/>
            </w:pPr>
          </w:p>
        </w:tc>
      </w:tr>
      <w:tr w:rsidR="004C0EA6" w:rsidRPr="005362D3" w:rsidTr="00DC1DBF">
        <w:trPr>
          <w:jc w:val="center"/>
        </w:trPr>
        <w:tc>
          <w:tcPr>
            <w:tcW w:w="3227" w:type="dxa"/>
          </w:tcPr>
          <w:p w:rsidR="004C0EA6" w:rsidRPr="005362D3" w:rsidRDefault="0091002F" w:rsidP="0091002F">
            <w:r>
              <w:t>Samostatný s</w:t>
            </w:r>
            <w:r w:rsidR="004C0EA6" w:rsidRPr="005362D3">
              <w:t>borník v</w:t>
            </w:r>
            <w:r w:rsidR="007333DE">
              <w:t> </w:t>
            </w:r>
            <w:r w:rsidR="004C0EA6" w:rsidRPr="005362D3">
              <w:t xml:space="preserve">el. </w:t>
            </w:r>
            <w:proofErr w:type="gramStart"/>
            <w:r w:rsidR="004C0EA6" w:rsidRPr="005362D3">
              <w:t>formě</w:t>
            </w:r>
            <w:proofErr w:type="gramEnd"/>
          </w:p>
        </w:tc>
        <w:tc>
          <w:tcPr>
            <w:tcW w:w="1276" w:type="dxa"/>
          </w:tcPr>
          <w:p w:rsidR="004C0EA6" w:rsidRPr="005362D3" w:rsidRDefault="007333DE" w:rsidP="007333DE">
            <w:r>
              <w:t>1 000,-</w:t>
            </w:r>
          </w:p>
        </w:tc>
        <w:tc>
          <w:tcPr>
            <w:tcW w:w="1559" w:type="dxa"/>
          </w:tcPr>
          <w:p w:rsidR="004C0EA6" w:rsidRPr="005362D3" w:rsidRDefault="007333DE" w:rsidP="007333DE">
            <w:r>
              <w:t>1 210,-</w:t>
            </w:r>
          </w:p>
        </w:tc>
        <w:tc>
          <w:tcPr>
            <w:tcW w:w="1559" w:type="dxa"/>
          </w:tcPr>
          <w:p w:rsidR="004C0EA6" w:rsidRPr="005362D3" w:rsidRDefault="004C0EA6" w:rsidP="00852252">
            <w:pPr>
              <w:jc w:val="right"/>
              <w:rPr>
                <w:b/>
              </w:rPr>
            </w:pPr>
            <w:proofErr w:type="gramStart"/>
            <w:r w:rsidRPr="005362D3">
              <w:rPr>
                <w:b/>
              </w:rPr>
              <w:t>ano   x   ne</w:t>
            </w:r>
            <w:proofErr w:type="gramEnd"/>
          </w:p>
        </w:tc>
      </w:tr>
    </w:tbl>
    <w:p w:rsidR="00EF767A" w:rsidRPr="005362D3" w:rsidRDefault="004C0EA6">
      <w:pPr>
        <w:rPr>
          <w:b/>
          <w:sz w:val="2"/>
          <w:szCs w:val="2"/>
        </w:rPr>
      </w:pPr>
      <w:r w:rsidRPr="005362D3">
        <w:rPr>
          <w:b/>
        </w:rPr>
        <w:t xml:space="preserve">  </w:t>
      </w:r>
      <w:r w:rsidR="0029312C" w:rsidRPr="005362D3">
        <w:rPr>
          <w:b/>
        </w:rPr>
        <w:br/>
      </w:r>
      <w:r w:rsidR="008B1A50" w:rsidRPr="005362D3">
        <w:rPr>
          <w:b/>
        </w:rPr>
        <w:t xml:space="preserve">Vložné za výše jmenovaného bude poukázáno ve prospěch AEM (IČO 48548774, DIČ CZ48548774) </w:t>
      </w:r>
      <w:r w:rsidR="00B309F2" w:rsidRPr="005362D3">
        <w:rPr>
          <w:b/>
        </w:rPr>
        <w:t xml:space="preserve">před konáním akce </w:t>
      </w:r>
      <w:r w:rsidR="008B1A50" w:rsidRPr="005362D3">
        <w:rPr>
          <w:b/>
        </w:rPr>
        <w:t>na účet č</w:t>
      </w:r>
      <w:r w:rsidR="00AD414B" w:rsidRPr="005362D3">
        <w:rPr>
          <w:b/>
        </w:rPr>
        <w:t>íslo:</w:t>
      </w:r>
      <w:r w:rsidR="008B1A50" w:rsidRPr="005362D3">
        <w:rPr>
          <w:b/>
        </w:rPr>
        <w:t xml:space="preserve"> 178083827/0300, var. </w:t>
      </w:r>
      <w:proofErr w:type="gramStart"/>
      <w:r w:rsidR="00B309F2" w:rsidRPr="005362D3">
        <w:rPr>
          <w:b/>
        </w:rPr>
        <w:t>s</w:t>
      </w:r>
      <w:r w:rsidR="008B1A50" w:rsidRPr="005362D3">
        <w:rPr>
          <w:b/>
        </w:rPr>
        <w:t>ymbol</w:t>
      </w:r>
      <w:proofErr w:type="gramEnd"/>
      <w:r w:rsidR="008B1A50" w:rsidRPr="005362D3">
        <w:rPr>
          <w:b/>
        </w:rPr>
        <w:t xml:space="preserve"> </w:t>
      </w:r>
      <w:r w:rsidR="00C5453C">
        <w:rPr>
          <w:b/>
        </w:rPr>
        <w:t>3203</w:t>
      </w:r>
      <w:r w:rsidR="00B334B2" w:rsidRPr="005362D3">
        <w:rPr>
          <w:b/>
        </w:rPr>
        <w:t>.</w:t>
      </w:r>
      <w:r w:rsidR="0029312C" w:rsidRPr="005362D3">
        <w:rPr>
          <w:b/>
        </w:rPr>
        <w:br/>
      </w:r>
    </w:p>
    <w:p w:rsidR="00B334B2" w:rsidRPr="005362D3" w:rsidRDefault="0029312C">
      <w:pPr>
        <w:rPr>
          <w:b/>
          <w:u w:val="single"/>
        </w:rPr>
      </w:pPr>
      <w:r w:rsidRPr="005362D3">
        <w:rPr>
          <w:b/>
          <w:u w:val="single"/>
        </w:rPr>
        <w:t>Dále p</w:t>
      </w:r>
      <w:r w:rsidR="00B334B2" w:rsidRPr="005362D3">
        <w:rPr>
          <w:b/>
          <w:u w:val="single"/>
        </w:rPr>
        <w:t>ožaduji zajistit následující:</w:t>
      </w:r>
    </w:p>
    <w:p w:rsidR="00B334B2" w:rsidRPr="005362D3" w:rsidRDefault="00B334B2" w:rsidP="00B334B2">
      <w:pPr>
        <w:pStyle w:val="Odstavecseseznamem"/>
        <w:numPr>
          <w:ilvl w:val="0"/>
          <w:numId w:val="2"/>
        </w:numPr>
        <w:rPr>
          <w:b/>
          <w:color w:val="auto"/>
        </w:rPr>
      </w:pPr>
      <w:r w:rsidRPr="005362D3">
        <w:rPr>
          <w:color w:val="auto"/>
        </w:rPr>
        <w:t>Reze</w:t>
      </w:r>
      <w:r w:rsidR="00281209" w:rsidRPr="005362D3">
        <w:rPr>
          <w:color w:val="auto"/>
        </w:rPr>
        <w:t>rvaci ubytování v</w:t>
      </w:r>
      <w:r w:rsidR="005362D3" w:rsidRPr="005362D3">
        <w:rPr>
          <w:color w:val="auto"/>
        </w:rPr>
        <w:t> </w:t>
      </w:r>
      <w:r w:rsidR="00281209" w:rsidRPr="005362D3">
        <w:rPr>
          <w:color w:val="auto"/>
        </w:rPr>
        <w:t>hotelu</w:t>
      </w:r>
      <w:r w:rsidR="005362D3" w:rsidRPr="005362D3">
        <w:rPr>
          <w:color w:val="auto"/>
        </w:rPr>
        <w:t xml:space="preserve"> </w:t>
      </w:r>
      <w:r w:rsidR="0096053C">
        <w:rPr>
          <w:color w:val="auto"/>
        </w:rPr>
        <w:t>International</w:t>
      </w:r>
      <w:r w:rsidR="00281209" w:rsidRPr="005362D3">
        <w:rPr>
          <w:color w:val="auto"/>
        </w:rPr>
        <w:tab/>
      </w:r>
      <w:r w:rsidR="00281209" w:rsidRPr="005362D3">
        <w:rPr>
          <w:color w:val="auto"/>
        </w:rPr>
        <w:tab/>
      </w:r>
      <w:r w:rsidRPr="005362D3">
        <w:rPr>
          <w:color w:val="auto"/>
        </w:rPr>
        <w:tab/>
      </w:r>
      <w:r w:rsidRPr="005362D3">
        <w:rPr>
          <w:color w:val="auto"/>
        </w:rPr>
        <w:tab/>
      </w:r>
      <w:r w:rsidRPr="005362D3">
        <w:rPr>
          <w:b/>
          <w:color w:val="auto"/>
        </w:rPr>
        <w:t>ano    x    ne</w:t>
      </w:r>
    </w:p>
    <w:p w:rsidR="00B334B2" w:rsidRPr="005362D3" w:rsidRDefault="005362D3" w:rsidP="00B334B2">
      <w:pPr>
        <w:pStyle w:val="Odstavecseseznamem"/>
        <w:numPr>
          <w:ilvl w:val="0"/>
          <w:numId w:val="2"/>
        </w:numPr>
        <w:rPr>
          <w:b/>
          <w:color w:val="auto"/>
        </w:rPr>
      </w:pPr>
      <w:r w:rsidRPr="005362D3">
        <w:rPr>
          <w:color w:val="auto"/>
        </w:rPr>
        <w:t>Večerní setkání energetiků</w:t>
      </w:r>
      <w:r w:rsidR="00B334B2" w:rsidRPr="005362D3">
        <w:rPr>
          <w:color w:val="auto"/>
        </w:rPr>
        <w:tab/>
      </w:r>
      <w:r w:rsidR="00B334B2" w:rsidRPr="005362D3">
        <w:rPr>
          <w:color w:val="auto"/>
        </w:rPr>
        <w:tab/>
      </w:r>
      <w:r w:rsidR="00253197">
        <w:rPr>
          <w:color w:val="auto"/>
        </w:rPr>
        <w:t xml:space="preserve">                                               </w:t>
      </w:r>
      <w:proofErr w:type="gramStart"/>
      <w:r w:rsidR="00B334B2" w:rsidRPr="005362D3">
        <w:rPr>
          <w:b/>
          <w:color w:val="auto"/>
        </w:rPr>
        <w:t>ano    x    ne</w:t>
      </w:r>
      <w:proofErr w:type="gramEnd"/>
    </w:p>
    <w:p w:rsidR="00B334B2" w:rsidRPr="0029312C" w:rsidRDefault="00B334B2">
      <w:pPr>
        <w:rPr>
          <w:b/>
        </w:rPr>
      </w:pPr>
      <w:r w:rsidRPr="005362D3">
        <w:rPr>
          <w:i/>
        </w:rPr>
        <w:t>Po</w:t>
      </w:r>
      <w:r w:rsidR="005362D3" w:rsidRPr="005362D3">
        <w:rPr>
          <w:i/>
        </w:rPr>
        <w:t>zor, kapacita pokojů je omezena!!!</w:t>
      </w:r>
      <w:r w:rsidRPr="005362D3">
        <w:rPr>
          <w:i/>
        </w:rPr>
        <w:t xml:space="preserve"> Rezervace budou vyřizovány dle pořadí zaslaných přihlášek. </w:t>
      </w:r>
      <w:r w:rsidR="008C31D1" w:rsidRPr="005362D3">
        <w:rPr>
          <w:i/>
        </w:rPr>
        <w:t>Pokoje lze hradit na místě v hotovosti, kartou nebo na fakturu.</w:t>
      </w:r>
      <w:r w:rsidR="008C31D1" w:rsidRPr="005362D3">
        <w:rPr>
          <w:i/>
        </w:rPr>
        <w:br/>
      </w:r>
      <w:r w:rsidRPr="005362D3">
        <w:rPr>
          <w:b/>
        </w:rPr>
        <w:br/>
        <w:t xml:space="preserve">Přihlášku, prosím, zašlete </w:t>
      </w:r>
      <w:r w:rsidR="00D45ADE" w:rsidRPr="005362D3">
        <w:rPr>
          <w:b/>
        </w:rPr>
        <w:t>co nejdříve</w:t>
      </w:r>
      <w:r w:rsidRPr="005362D3">
        <w:rPr>
          <w:b/>
        </w:rPr>
        <w:t xml:space="preserve"> na e-mail </w:t>
      </w:r>
      <w:hyperlink r:id="rId11" w:history="1">
        <w:r w:rsidRPr="005362D3">
          <w:rPr>
            <w:rStyle w:val="Hypertextovodkaz"/>
            <w:b/>
            <w:color w:val="auto"/>
          </w:rPr>
          <w:t>aem@aem.cz</w:t>
        </w:r>
      </w:hyperlink>
      <w:r w:rsidRPr="005362D3">
        <w:rPr>
          <w:b/>
        </w:rPr>
        <w:t>, nejpozději však do</w:t>
      </w:r>
      <w:r w:rsidR="00225F29">
        <w:rPr>
          <w:b/>
        </w:rPr>
        <w:t xml:space="preserve"> </w:t>
      </w:r>
      <w:r w:rsidR="003F5622">
        <w:rPr>
          <w:b/>
        </w:rPr>
        <w:t>2</w:t>
      </w:r>
      <w:r w:rsidR="00225F29">
        <w:rPr>
          <w:b/>
        </w:rPr>
        <w:t>4.</w:t>
      </w:r>
      <w:r w:rsidRPr="005362D3">
        <w:rPr>
          <w:b/>
        </w:rPr>
        <w:t xml:space="preserve"> února 20</w:t>
      </w:r>
      <w:r w:rsidR="005362D3" w:rsidRPr="005362D3">
        <w:rPr>
          <w:b/>
        </w:rPr>
        <w:t>2</w:t>
      </w:r>
      <w:r w:rsidR="008D0AC6">
        <w:rPr>
          <w:b/>
        </w:rPr>
        <w:t>2</w:t>
      </w:r>
      <w:r w:rsidRPr="005362D3">
        <w:rPr>
          <w:b/>
        </w:rPr>
        <w:t xml:space="preserve">. </w:t>
      </w:r>
      <w:r w:rsidR="0029312C" w:rsidRPr="005362D3">
        <w:rPr>
          <w:b/>
        </w:rPr>
        <w:br/>
        <w:t>Odesláním přihlášky souhlasíte s </w:t>
      </w:r>
      <w:hyperlink r:id="rId12" w:history="1">
        <w:r w:rsidR="0029312C" w:rsidRPr="005362D3">
          <w:rPr>
            <w:rStyle w:val="Hypertextovodkaz"/>
            <w:b/>
          </w:rPr>
          <w:t>obchodními podmínkami AEM</w:t>
        </w:r>
      </w:hyperlink>
      <w:r w:rsidR="0029312C" w:rsidRPr="005362D3">
        <w:rPr>
          <w:b/>
        </w:rPr>
        <w:t>.</w:t>
      </w:r>
      <w:r w:rsidR="0029312C" w:rsidRPr="0029312C">
        <w:rPr>
          <w:b/>
        </w:rPr>
        <w:t xml:space="preserve"> </w:t>
      </w:r>
    </w:p>
    <w:p w:rsidR="0029312C" w:rsidRPr="00B334B2" w:rsidRDefault="0029312C" w:rsidP="00E95934">
      <w:pPr>
        <w:shd w:val="clear" w:color="auto" w:fill="FFFFFF"/>
        <w:spacing w:before="45" w:after="0" w:line="240" w:lineRule="auto"/>
        <w:outlineLvl w:val="0"/>
        <w:rPr>
          <w:b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Pr="0029312C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Zároveň se zasláním přihlášky uděluji souhlas Asociaci energetických manažerů, se sídlem Ortenovo náměstí 1571/15a, 170 00  Praha 7, IČ 48548774 (dále jen „správce“), aby ve smyslu nařízení č. 679/2016 o ochraně osobních údajů fyzických osob (dále jen „GDPR“) zpracovával výše uvedené osobní údaje. Tyto osobní údaje je nutné zpracovat pro účel „</w:t>
      </w:r>
      <w:r w:rsidRPr="0029312C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>Přihláška na Jarní konferenci</w:t>
      </w:r>
      <w:r w:rsidR="007C6E58">
        <w:rPr>
          <w:rFonts w:ascii="Times New Roman" w:hAnsi="Times New Roman" w:cs="Times New Roman"/>
          <w:b/>
          <w:color w:val="404040" w:themeColor="text1" w:themeTint="BF"/>
          <w:sz w:val="18"/>
          <w:szCs w:val="18"/>
        </w:rPr>
        <w:t xml:space="preserve"> AEM</w:t>
      </w:r>
      <w:r w:rsidRPr="0029312C">
        <w:rPr>
          <w:rFonts w:ascii="Times New Roman" w:hAnsi="Times New Roman" w:cs="Times New Roman"/>
          <w:color w:val="404040" w:themeColor="text1" w:themeTint="BF"/>
          <w:sz w:val="18"/>
          <w:szCs w:val="18"/>
        </w:rPr>
        <w:t xml:space="preserve">“. Údaje budou správcem zpracovány po dobu nezbytně nutnou k naplnění účelu. S výše uvedeným zpracováním uděluji výslovný souhlas. Souhlas lze vzít kdykoliv zpět a to například zasláním e-mailu </w:t>
      </w:r>
      <w:hyperlink r:id="rId13" w:history="1">
        <w:r w:rsidRPr="0029312C">
          <w:rPr>
            <w:rStyle w:val="Hypertextovodkaz"/>
            <w:rFonts w:ascii="Times New Roman" w:hAnsi="Times New Roman" w:cs="Times New Roman"/>
            <w:color w:val="404040" w:themeColor="text1" w:themeTint="BF"/>
            <w:sz w:val="18"/>
            <w:szCs w:val="18"/>
          </w:rPr>
          <w:t>aem@aem.cz</w:t>
        </w:r>
      </w:hyperlink>
      <w:r w:rsidRPr="0029312C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. Zpracování osobních údajů je prováděno Správcem. Dle GDPR máte právo: vzít souhlas kdykoliv zpět, požadovat informaci, jaké vaše osobní údaje zpracováváme, požádat vysvětlení ohledně zpracování osobních údajů, vyžádat si přístup k těmto údajům a tyto nechat aktualizovat nebo opravit, požadovat opravu, výmaz osobních údajů, omezení zpracování a vznést námitku proti zpracování.</w:t>
      </w:r>
      <w:r w:rsidR="00E95934"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="00B309F2">
        <w:br/>
      </w:r>
      <w:r w:rsidR="00E95934">
        <w:br/>
        <w:t xml:space="preserve">                                           </w:t>
      </w:r>
      <w:r w:rsidR="00E95934">
        <w:tab/>
      </w:r>
      <w:r w:rsidR="00E95934">
        <w:tab/>
      </w:r>
      <w:r w:rsidR="00E95934">
        <w:tab/>
      </w:r>
      <w:r w:rsidR="00E95934">
        <w:tab/>
      </w:r>
      <w:r w:rsidR="00E95934">
        <w:tab/>
      </w:r>
      <w:r w:rsidR="00B309F2">
        <w:t xml:space="preserve">podpis: </w:t>
      </w:r>
      <w:r w:rsidRPr="00B334B2">
        <w:t>…………………………………………</w:t>
      </w:r>
      <w:r w:rsidR="00B309F2">
        <w:t xml:space="preserve"> </w:t>
      </w:r>
    </w:p>
    <w:sectPr w:rsidR="0029312C" w:rsidRPr="00B334B2" w:rsidSect="00E95934">
      <w:footerReference w:type="default" r:id="rId14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00" w:rsidRDefault="004B3400" w:rsidP="000A7DF2">
      <w:pPr>
        <w:spacing w:after="0" w:line="240" w:lineRule="auto"/>
      </w:pPr>
      <w:r>
        <w:separator/>
      </w:r>
    </w:p>
  </w:endnote>
  <w:endnote w:type="continuationSeparator" w:id="0">
    <w:p w:rsidR="004B3400" w:rsidRDefault="004B3400" w:rsidP="000A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58" w:rsidRDefault="00814E79" w:rsidP="007C6E58">
    <w:pPr>
      <w:pStyle w:val="Zpat"/>
      <w:jc w:val="center"/>
    </w:pPr>
    <w:r>
      <w:t>Jiří Kašpar</w:t>
    </w:r>
    <w:r w:rsidR="007C6E58">
      <w:t xml:space="preserve">, </w:t>
    </w:r>
    <w:hyperlink r:id="rId1" w:history="1">
      <w:r w:rsidR="00B309F2" w:rsidRPr="00555514">
        <w:rPr>
          <w:rStyle w:val="Hypertextovodkaz"/>
        </w:rPr>
        <w:t>aem@aem.cz</w:t>
      </w:r>
    </w:hyperlink>
    <w:r w:rsidR="00B309F2">
      <w:t xml:space="preserve">, </w:t>
    </w:r>
    <w:hyperlink r:id="rId2" w:history="1">
      <w:r w:rsidR="00B309F2" w:rsidRPr="00555514">
        <w:rPr>
          <w:rStyle w:val="Hypertextovodkaz"/>
        </w:rPr>
        <w:t>www.aem.cz</w:t>
      </w:r>
    </w:hyperlink>
    <w:r w:rsidR="00B309F2">
      <w:t xml:space="preserve">, </w:t>
    </w:r>
    <w:r w:rsidR="007C6E58">
      <w:t xml:space="preserve">tel.: </w:t>
    </w:r>
    <w:r>
      <w:t>608891446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00" w:rsidRDefault="004B3400" w:rsidP="000A7DF2">
      <w:pPr>
        <w:spacing w:after="0" w:line="240" w:lineRule="auto"/>
      </w:pPr>
      <w:r>
        <w:separator/>
      </w:r>
    </w:p>
  </w:footnote>
  <w:footnote w:type="continuationSeparator" w:id="0">
    <w:p w:rsidR="004B3400" w:rsidRDefault="004B3400" w:rsidP="000A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5EF4"/>
    <w:multiLevelType w:val="hybridMultilevel"/>
    <w:tmpl w:val="F44A8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F3"/>
    <w:rsid w:val="00043F94"/>
    <w:rsid w:val="000A7DF2"/>
    <w:rsid w:val="000C2539"/>
    <w:rsid w:val="00131916"/>
    <w:rsid w:val="0018589A"/>
    <w:rsid w:val="001F7BE3"/>
    <w:rsid w:val="00225F29"/>
    <w:rsid w:val="00253197"/>
    <w:rsid w:val="00281209"/>
    <w:rsid w:val="0029312C"/>
    <w:rsid w:val="002D43C8"/>
    <w:rsid w:val="00313B19"/>
    <w:rsid w:val="003D77C8"/>
    <w:rsid w:val="003F528C"/>
    <w:rsid w:val="003F5622"/>
    <w:rsid w:val="003F792F"/>
    <w:rsid w:val="00445771"/>
    <w:rsid w:val="004B3400"/>
    <w:rsid w:val="004C0EA6"/>
    <w:rsid w:val="004F6B80"/>
    <w:rsid w:val="005362D3"/>
    <w:rsid w:val="005407BF"/>
    <w:rsid w:val="00551569"/>
    <w:rsid w:val="005E10CE"/>
    <w:rsid w:val="007333DE"/>
    <w:rsid w:val="007C6E58"/>
    <w:rsid w:val="0080184D"/>
    <w:rsid w:val="00814E79"/>
    <w:rsid w:val="008B1A50"/>
    <w:rsid w:val="008C31D1"/>
    <w:rsid w:val="008D0AC6"/>
    <w:rsid w:val="0091002F"/>
    <w:rsid w:val="009376DE"/>
    <w:rsid w:val="0096053C"/>
    <w:rsid w:val="009B3206"/>
    <w:rsid w:val="009D0D2B"/>
    <w:rsid w:val="00A54EAE"/>
    <w:rsid w:val="00AA2AF5"/>
    <w:rsid w:val="00AD414B"/>
    <w:rsid w:val="00AF26F3"/>
    <w:rsid w:val="00AF6665"/>
    <w:rsid w:val="00B309F2"/>
    <w:rsid w:val="00B334B2"/>
    <w:rsid w:val="00BA0A18"/>
    <w:rsid w:val="00BA3313"/>
    <w:rsid w:val="00BF31A7"/>
    <w:rsid w:val="00C5453C"/>
    <w:rsid w:val="00C65ADB"/>
    <w:rsid w:val="00C67F00"/>
    <w:rsid w:val="00CB4013"/>
    <w:rsid w:val="00CE37F5"/>
    <w:rsid w:val="00D45ADE"/>
    <w:rsid w:val="00DC1DBF"/>
    <w:rsid w:val="00E4317B"/>
    <w:rsid w:val="00E57F94"/>
    <w:rsid w:val="00E95934"/>
    <w:rsid w:val="00EF767A"/>
    <w:rsid w:val="00F47664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0A7DF2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Hypertextovodkaz">
    <w:name w:val="Hyperlink"/>
    <w:basedOn w:val="Standardnpsmoodstavce"/>
    <w:uiPriority w:val="99"/>
    <w:unhideWhenUsed/>
    <w:rsid w:val="000A7DF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A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DF2"/>
  </w:style>
  <w:style w:type="paragraph" w:styleId="Zpat">
    <w:name w:val="footer"/>
    <w:basedOn w:val="Normln"/>
    <w:link w:val="ZpatChar"/>
    <w:uiPriority w:val="99"/>
    <w:unhideWhenUsed/>
    <w:rsid w:val="000A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DF2"/>
  </w:style>
  <w:style w:type="paragraph" w:styleId="Textbubliny">
    <w:name w:val="Balloon Text"/>
    <w:basedOn w:val="Normln"/>
    <w:link w:val="TextbublinyChar"/>
    <w:uiPriority w:val="99"/>
    <w:semiHidden/>
    <w:unhideWhenUsed/>
    <w:rsid w:val="00DC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0A7DF2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Hypertextovodkaz">
    <w:name w:val="Hyperlink"/>
    <w:basedOn w:val="Standardnpsmoodstavce"/>
    <w:uiPriority w:val="99"/>
    <w:unhideWhenUsed/>
    <w:rsid w:val="000A7DF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A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DF2"/>
  </w:style>
  <w:style w:type="paragraph" w:styleId="Zpat">
    <w:name w:val="footer"/>
    <w:basedOn w:val="Normln"/>
    <w:link w:val="ZpatChar"/>
    <w:uiPriority w:val="99"/>
    <w:unhideWhenUsed/>
    <w:rsid w:val="000A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DF2"/>
  </w:style>
  <w:style w:type="paragraph" w:styleId="Textbubliny">
    <w:name w:val="Balloon Text"/>
    <w:basedOn w:val="Normln"/>
    <w:link w:val="TextbublinyChar"/>
    <w:uiPriority w:val="99"/>
    <w:semiHidden/>
    <w:unhideWhenUsed/>
    <w:rsid w:val="00DC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em@aem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em.cz/files/documents/obchodni-podminky-aem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m@aem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m.cz" TargetMode="External"/><Relationship Id="rId1" Type="http://schemas.openxmlformats.org/officeDocument/2006/relationships/hyperlink" Target="mailto:aem@ae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2ED7-E92E-44A7-BDF0-C42FD764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</dc:creator>
  <cp:lastModifiedBy>Jerabkova</cp:lastModifiedBy>
  <cp:revision>13</cp:revision>
  <cp:lastPrinted>2020-01-09T12:51:00Z</cp:lastPrinted>
  <dcterms:created xsi:type="dcterms:W3CDTF">2022-02-04T08:44:00Z</dcterms:created>
  <dcterms:modified xsi:type="dcterms:W3CDTF">2022-02-18T10:21:00Z</dcterms:modified>
</cp:coreProperties>
</file>